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094F" w14:textId="629C3BD7" w:rsidR="00394DD0" w:rsidRPr="00E66F71" w:rsidRDefault="0035671A" w:rsidP="00394DD0">
      <w:pPr>
        <w:pStyle w:val="Header"/>
        <w:jc w:val="center"/>
        <w:rPr>
          <w:rFonts w:asciiTheme="minorHAnsi" w:hAnsiTheme="minorHAnsi" w:cstheme="minorHAnsi"/>
          <w:b/>
          <w:color w:val="3933AB"/>
          <w:sz w:val="22"/>
          <w:szCs w:val="22"/>
        </w:rPr>
      </w:pPr>
      <w:r>
        <w:rPr>
          <w:rFonts w:asciiTheme="minorHAnsi" w:hAnsiTheme="minorHAnsi" w:cstheme="minorHAnsi"/>
          <w:b/>
          <w:color w:val="3933AB"/>
          <w:sz w:val="22"/>
          <w:szCs w:val="22"/>
        </w:rPr>
        <w:t xml:space="preserve"> </w:t>
      </w:r>
      <w:r w:rsidR="00394DD0" w:rsidRPr="00E66F71">
        <w:rPr>
          <w:rFonts w:asciiTheme="minorHAnsi" w:hAnsiTheme="minorHAnsi" w:cstheme="minorHAnsi"/>
          <w:noProof/>
          <w:sz w:val="22"/>
          <w:szCs w:val="22"/>
        </w:rPr>
        <w:drawing>
          <wp:inline distT="0" distB="0" distL="0" distR="0" wp14:anchorId="74896EA8" wp14:editId="68C8A8B4">
            <wp:extent cx="1485900" cy="1552575"/>
            <wp:effectExtent l="0" t="0" r="0" b="9525"/>
            <wp:docPr id="156039220"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39220" name="Picture 2" descr="A blue and black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552575"/>
                    </a:xfrm>
                    <a:prstGeom prst="rect">
                      <a:avLst/>
                    </a:prstGeom>
                    <a:noFill/>
                    <a:ln>
                      <a:noFill/>
                    </a:ln>
                  </pic:spPr>
                </pic:pic>
              </a:graphicData>
            </a:graphic>
          </wp:inline>
        </w:drawing>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94DD0" w:rsidRPr="00E66F71" w14:paraId="056E44B0" w14:textId="77777777" w:rsidTr="001729E5">
        <w:trPr>
          <w:trHeight w:val="391"/>
        </w:trPr>
        <w:tc>
          <w:tcPr>
            <w:tcW w:w="9570" w:type="dxa"/>
            <w:tcBorders>
              <w:top w:val="single" w:sz="4" w:space="0" w:color="auto"/>
              <w:left w:val="single" w:sz="4" w:space="0" w:color="auto"/>
              <w:bottom w:val="single" w:sz="4" w:space="0" w:color="auto"/>
              <w:right w:val="single" w:sz="4" w:space="0" w:color="auto"/>
            </w:tcBorders>
            <w:shd w:val="clear" w:color="auto" w:fill="0070C0"/>
            <w:vAlign w:val="center"/>
          </w:tcPr>
          <w:p w14:paraId="26DCF34B" w14:textId="77777777" w:rsidR="00394DD0" w:rsidRPr="00E66F71" w:rsidRDefault="00394DD0" w:rsidP="001729E5">
            <w:pPr>
              <w:pStyle w:val="Header"/>
              <w:tabs>
                <w:tab w:val="left" w:pos="2076"/>
                <w:tab w:val="left" w:pos="5617"/>
              </w:tabs>
              <w:spacing w:before="0" w:after="0"/>
              <w:jc w:val="center"/>
              <w:rPr>
                <w:rFonts w:asciiTheme="minorHAnsi" w:hAnsiTheme="minorHAnsi" w:cstheme="minorHAnsi"/>
                <w:color w:val="FFFFFF"/>
                <w:sz w:val="22"/>
                <w:szCs w:val="22"/>
              </w:rPr>
            </w:pPr>
            <w:r w:rsidRPr="00E66F71">
              <w:rPr>
                <w:rFonts w:asciiTheme="minorHAnsi" w:hAnsiTheme="minorHAnsi" w:cstheme="minorHAnsi"/>
                <w:b/>
                <w:color w:val="FFFFFF"/>
                <w:sz w:val="28"/>
                <w:szCs w:val="28"/>
              </w:rPr>
              <w:t>JOB DESCRIPTION</w:t>
            </w:r>
          </w:p>
        </w:tc>
      </w:tr>
    </w:tbl>
    <w:p w14:paraId="724DCF81" w14:textId="77777777" w:rsidR="00394DD0" w:rsidRPr="00E66F71" w:rsidRDefault="00394DD0" w:rsidP="00394DD0">
      <w:pPr>
        <w:pStyle w:val="Header"/>
        <w:rPr>
          <w:rFonts w:asciiTheme="minorHAnsi" w:hAnsiTheme="minorHAnsi" w:cstheme="minorHAnsi"/>
          <w:b/>
          <w:color w:val="3933AB"/>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716"/>
        <w:gridCol w:w="2193"/>
        <w:gridCol w:w="2729"/>
      </w:tblGrid>
      <w:tr w:rsidR="00394DD0" w:rsidRPr="00E66F71" w14:paraId="60EA0D71" w14:textId="77777777" w:rsidTr="001729E5">
        <w:trPr>
          <w:trHeight w:val="391"/>
        </w:trPr>
        <w:tc>
          <w:tcPr>
            <w:tcW w:w="9570" w:type="dxa"/>
            <w:gridSpan w:val="4"/>
            <w:shd w:val="clear" w:color="auto" w:fill="0070C0"/>
            <w:vAlign w:val="center"/>
          </w:tcPr>
          <w:p w14:paraId="2E1E7137" w14:textId="77777777" w:rsidR="00394DD0" w:rsidRPr="00E66F71" w:rsidRDefault="00394DD0" w:rsidP="001729E5">
            <w:pPr>
              <w:pStyle w:val="Header"/>
              <w:tabs>
                <w:tab w:val="left" w:pos="2076"/>
                <w:tab w:val="left" w:pos="5617"/>
              </w:tabs>
              <w:spacing w:before="0" w:after="0"/>
              <w:rPr>
                <w:rFonts w:asciiTheme="minorHAnsi" w:hAnsiTheme="minorHAnsi" w:cstheme="minorHAnsi"/>
                <w:color w:val="FFFFFF"/>
                <w:sz w:val="22"/>
                <w:szCs w:val="22"/>
              </w:rPr>
            </w:pPr>
            <w:r w:rsidRPr="00E66F71">
              <w:rPr>
                <w:rFonts w:asciiTheme="minorHAnsi" w:hAnsiTheme="minorHAnsi" w:cstheme="minorHAnsi"/>
                <w:b/>
                <w:color w:val="FFFFFF"/>
                <w:sz w:val="22"/>
                <w:szCs w:val="22"/>
              </w:rPr>
              <w:t>Section 1:  General Information</w:t>
            </w:r>
          </w:p>
        </w:tc>
      </w:tr>
      <w:tr w:rsidR="00394DD0" w:rsidRPr="00E66F71" w14:paraId="2544B89C" w14:textId="77777777" w:rsidTr="001729E5">
        <w:trPr>
          <w:trHeight w:val="391"/>
        </w:trPr>
        <w:tc>
          <w:tcPr>
            <w:tcW w:w="1932" w:type="dxa"/>
            <w:shd w:val="clear" w:color="auto" w:fill="D0CECE"/>
            <w:vAlign w:val="center"/>
          </w:tcPr>
          <w:p w14:paraId="0E128650" w14:textId="77777777" w:rsidR="00394DD0" w:rsidRPr="00E66F71" w:rsidRDefault="00394DD0" w:rsidP="001729E5">
            <w:pPr>
              <w:pStyle w:val="Header"/>
              <w:tabs>
                <w:tab w:val="clear" w:pos="4153"/>
                <w:tab w:val="clear" w:pos="8306"/>
              </w:tabs>
              <w:ind w:left="-6"/>
              <w:rPr>
                <w:rFonts w:asciiTheme="minorHAnsi" w:hAnsiTheme="minorHAnsi" w:cstheme="minorHAnsi"/>
                <w:b/>
                <w:bCs/>
                <w:sz w:val="22"/>
                <w:szCs w:val="22"/>
              </w:rPr>
            </w:pPr>
            <w:r w:rsidRPr="00E66F71">
              <w:rPr>
                <w:rFonts w:asciiTheme="minorHAnsi" w:hAnsiTheme="minorHAnsi" w:cstheme="minorHAnsi"/>
                <w:b/>
                <w:bCs/>
                <w:sz w:val="22"/>
                <w:szCs w:val="22"/>
              </w:rPr>
              <w:t>Position Title</w:t>
            </w:r>
          </w:p>
        </w:tc>
        <w:tc>
          <w:tcPr>
            <w:tcW w:w="2716" w:type="dxa"/>
            <w:shd w:val="clear" w:color="auto" w:fill="auto"/>
            <w:vAlign w:val="center"/>
          </w:tcPr>
          <w:p w14:paraId="77B771DE" w14:textId="1DA3CD85" w:rsidR="00394DD0" w:rsidRPr="00612712" w:rsidRDefault="003E11A9" w:rsidP="001729E5">
            <w:pPr>
              <w:pStyle w:val="Header"/>
              <w:tabs>
                <w:tab w:val="clear" w:pos="4153"/>
                <w:tab w:val="clear" w:pos="8306"/>
              </w:tabs>
              <w:ind w:left="-14"/>
              <w:rPr>
                <w:rFonts w:asciiTheme="minorHAnsi" w:hAnsiTheme="minorHAnsi" w:cstheme="minorHAnsi"/>
                <w:sz w:val="22"/>
                <w:szCs w:val="22"/>
              </w:rPr>
            </w:pPr>
            <w:r w:rsidRPr="00612712">
              <w:rPr>
                <w:rFonts w:asciiTheme="minorHAnsi" w:hAnsiTheme="minorHAnsi" w:cstheme="minorHAnsi"/>
                <w:sz w:val="22"/>
                <w:szCs w:val="22"/>
              </w:rPr>
              <w:t>Art &amp; DT Technician</w:t>
            </w:r>
          </w:p>
        </w:tc>
        <w:tc>
          <w:tcPr>
            <w:tcW w:w="2193" w:type="dxa"/>
            <w:shd w:val="clear" w:color="auto" w:fill="D0CECE"/>
            <w:vAlign w:val="center"/>
          </w:tcPr>
          <w:p w14:paraId="53984470" w14:textId="411995AA" w:rsidR="00394DD0" w:rsidRPr="00E66F71" w:rsidRDefault="00394DD0" w:rsidP="001729E5">
            <w:pPr>
              <w:pStyle w:val="Header"/>
              <w:tabs>
                <w:tab w:val="clear" w:pos="4153"/>
                <w:tab w:val="clear" w:pos="8306"/>
              </w:tabs>
              <w:ind w:left="-38"/>
              <w:rPr>
                <w:rFonts w:asciiTheme="minorHAnsi" w:hAnsiTheme="minorHAnsi" w:cstheme="minorHAnsi"/>
                <w:b/>
                <w:bCs/>
                <w:sz w:val="22"/>
                <w:szCs w:val="22"/>
              </w:rPr>
            </w:pPr>
            <w:r w:rsidRPr="00E66F71">
              <w:rPr>
                <w:rFonts w:asciiTheme="minorHAnsi" w:hAnsiTheme="minorHAnsi" w:cstheme="minorHAnsi"/>
                <w:b/>
                <w:bCs/>
                <w:sz w:val="22"/>
                <w:szCs w:val="22"/>
              </w:rPr>
              <w:t>Department</w:t>
            </w:r>
          </w:p>
        </w:tc>
        <w:tc>
          <w:tcPr>
            <w:tcW w:w="2729" w:type="dxa"/>
            <w:shd w:val="clear" w:color="auto" w:fill="auto"/>
            <w:vAlign w:val="center"/>
          </w:tcPr>
          <w:p w14:paraId="13866105" w14:textId="77137CDD" w:rsidR="00394DD0" w:rsidRPr="00E66F71" w:rsidRDefault="00612712" w:rsidP="001729E5">
            <w:pPr>
              <w:pStyle w:val="Header"/>
              <w:tabs>
                <w:tab w:val="clear" w:pos="4153"/>
                <w:tab w:val="clear" w:pos="8306"/>
              </w:tabs>
              <w:rPr>
                <w:rFonts w:asciiTheme="minorHAnsi" w:hAnsiTheme="minorHAnsi" w:cstheme="minorHAnsi"/>
                <w:sz w:val="22"/>
                <w:szCs w:val="22"/>
              </w:rPr>
            </w:pPr>
            <w:r w:rsidRPr="00612712">
              <w:rPr>
                <w:rFonts w:asciiTheme="minorHAnsi" w:hAnsiTheme="minorHAnsi" w:cstheme="minorHAnsi"/>
                <w:sz w:val="22"/>
                <w:szCs w:val="22"/>
              </w:rPr>
              <w:t>Academic Support</w:t>
            </w:r>
          </w:p>
        </w:tc>
      </w:tr>
      <w:tr w:rsidR="00394DD0" w:rsidRPr="00E66F71" w14:paraId="11BB4135" w14:textId="77777777" w:rsidTr="001729E5">
        <w:trPr>
          <w:trHeight w:val="394"/>
        </w:trPr>
        <w:tc>
          <w:tcPr>
            <w:tcW w:w="1932" w:type="dxa"/>
            <w:shd w:val="clear" w:color="auto" w:fill="D0CECE"/>
            <w:vAlign w:val="center"/>
          </w:tcPr>
          <w:p w14:paraId="586B1090" w14:textId="77777777" w:rsidR="00394DD0" w:rsidRPr="00E66F71" w:rsidRDefault="00394DD0" w:rsidP="001729E5">
            <w:pPr>
              <w:pStyle w:val="Header"/>
              <w:tabs>
                <w:tab w:val="clear" w:pos="4153"/>
                <w:tab w:val="clear" w:pos="8306"/>
              </w:tabs>
              <w:ind w:left="-6"/>
              <w:rPr>
                <w:rFonts w:asciiTheme="minorHAnsi" w:hAnsiTheme="minorHAnsi" w:cstheme="minorHAnsi"/>
                <w:b/>
                <w:bCs/>
                <w:sz w:val="22"/>
                <w:szCs w:val="22"/>
              </w:rPr>
            </w:pPr>
            <w:r w:rsidRPr="00E66F71">
              <w:rPr>
                <w:rFonts w:asciiTheme="minorHAnsi" w:hAnsiTheme="minorHAnsi" w:cstheme="minorHAnsi"/>
                <w:b/>
                <w:bCs/>
                <w:sz w:val="22"/>
                <w:szCs w:val="22"/>
              </w:rPr>
              <w:t>Reports To</w:t>
            </w:r>
          </w:p>
        </w:tc>
        <w:tc>
          <w:tcPr>
            <w:tcW w:w="2716" w:type="dxa"/>
            <w:shd w:val="clear" w:color="auto" w:fill="auto"/>
            <w:vAlign w:val="center"/>
          </w:tcPr>
          <w:p w14:paraId="1E6740A0" w14:textId="1925C835" w:rsidR="00394DD0" w:rsidRPr="00612712" w:rsidRDefault="00612712" w:rsidP="001729E5">
            <w:pPr>
              <w:pStyle w:val="Header"/>
              <w:tabs>
                <w:tab w:val="clear" w:pos="4153"/>
                <w:tab w:val="clear" w:pos="8306"/>
              </w:tabs>
              <w:rPr>
                <w:rFonts w:asciiTheme="minorHAnsi" w:hAnsiTheme="minorHAnsi" w:cstheme="minorHAnsi"/>
                <w:sz w:val="22"/>
                <w:szCs w:val="22"/>
              </w:rPr>
            </w:pPr>
            <w:r w:rsidRPr="00612712">
              <w:rPr>
                <w:rFonts w:asciiTheme="minorHAnsi" w:hAnsiTheme="minorHAnsi" w:cstheme="minorHAnsi"/>
                <w:sz w:val="22"/>
                <w:szCs w:val="22"/>
              </w:rPr>
              <w:t>Head of Technology</w:t>
            </w:r>
          </w:p>
        </w:tc>
        <w:tc>
          <w:tcPr>
            <w:tcW w:w="2193" w:type="dxa"/>
            <w:shd w:val="clear" w:color="auto" w:fill="D0CECE"/>
            <w:vAlign w:val="center"/>
          </w:tcPr>
          <w:p w14:paraId="7A270B92" w14:textId="6DBA77B8" w:rsidR="00394DD0" w:rsidRPr="00E66F71" w:rsidRDefault="00EA62E2" w:rsidP="001729E5">
            <w:pPr>
              <w:pStyle w:val="Header"/>
              <w:tabs>
                <w:tab w:val="clear" w:pos="4153"/>
                <w:tab w:val="clear" w:pos="8306"/>
              </w:tabs>
              <w:ind w:left="-38"/>
              <w:rPr>
                <w:rFonts w:asciiTheme="minorHAnsi" w:hAnsiTheme="minorHAnsi" w:cstheme="minorHAnsi"/>
                <w:b/>
                <w:bCs/>
                <w:sz w:val="22"/>
                <w:szCs w:val="22"/>
              </w:rPr>
            </w:pPr>
            <w:r>
              <w:rPr>
                <w:rFonts w:asciiTheme="minorHAnsi" w:hAnsiTheme="minorHAnsi" w:cstheme="minorHAnsi"/>
                <w:b/>
                <w:bCs/>
                <w:sz w:val="22"/>
                <w:szCs w:val="22"/>
              </w:rPr>
              <w:t>Probationary Period:</w:t>
            </w:r>
          </w:p>
        </w:tc>
        <w:tc>
          <w:tcPr>
            <w:tcW w:w="2729" w:type="dxa"/>
            <w:shd w:val="clear" w:color="auto" w:fill="FFFFFF"/>
            <w:vAlign w:val="center"/>
          </w:tcPr>
          <w:p w14:paraId="46F3CAE3" w14:textId="4E6C59F0" w:rsidR="00394DD0" w:rsidRPr="00E66F71" w:rsidRDefault="0035671A" w:rsidP="001729E5">
            <w:pPr>
              <w:pStyle w:val="Header"/>
              <w:tabs>
                <w:tab w:val="clear" w:pos="4153"/>
                <w:tab w:val="clear" w:pos="8306"/>
              </w:tabs>
              <w:rPr>
                <w:rFonts w:asciiTheme="minorHAnsi" w:hAnsiTheme="minorHAnsi" w:cstheme="minorHAnsi"/>
                <w:color w:val="000000"/>
                <w:sz w:val="22"/>
                <w:szCs w:val="22"/>
              </w:rPr>
            </w:pPr>
            <w:r w:rsidRPr="0035671A">
              <w:rPr>
                <w:rFonts w:asciiTheme="minorHAnsi" w:hAnsiTheme="minorHAnsi" w:cstheme="minorHAnsi"/>
                <w:color w:val="000000"/>
                <w:sz w:val="22"/>
                <w:szCs w:val="22"/>
              </w:rPr>
              <w:t>Two Terms</w:t>
            </w:r>
          </w:p>
        </w:tc>
      </w:tr>
      <w:tr w:rsidR="00394DD0" w:rsidRPr="00E66F71" w14:paraId="32BEE818" w14:textId="77777777" w:rsidTr="001729E5">
        <w:trPr>
          <w:trHeight w:val="394"/>
        </w:trPr>
        <w:tc>
          <w:tcPr>
            <w:tcW w:w="1932" w:type="dxa"/>
            <w:shd w:val="clear" w:color="auto" w:fill="D0CECE"/>
            <w:vAlign w:val="center"/>
          </w:tcPr>
          <w:p w14:paraId="57C14074" w14:textId="77777777" w:rsidR="00394DD0" w:rsidRPr="00E66F71" w:rsidRDefault="00394DD0" w:rsidP="001729E5">
            <w:pPr>
              <w:pStyle w:val="Header"/>
              <w:tabs>
                <w:tab w:val="clear" w:pos="4153"/>
                <w:tab w:val="clear" w:pos="8306"/>
              </w:tabs>
              <w:ind w:left="-6"/>
              <w:rPr>
                <w:rFonts w:asciiTheme="minorHAnsi" w:hAnsiTheme="minorHAnsi" w:cstheme="minorHAnsi"/>
                <w:b/>
                <w:bCs/>
                <w:sz w:val="22"/>
                <w:szCs w:val="22"/>
              </w:rPr>
            </w:pPr>
            <w:r w:rsidRPr="00E66F71">
              <w:rPr>
                <w:rFonts w:asciiTheme="minorHAnsi" w:hAnsiTheme="minorHAnsi" w:cstheme="minorHAnsi"/>
                <w:b/>
                <w:bCs/>
                <w:sz w:val="22"/>
                <w:szCs w:val="22"/>
              </w:rPr>
              <w:t>Location/Site</w:t>
            </w:r>
          </w:p>
        </w:tc>
        <w:tc>
          <w:tcPr>
            <w:tcW w:w="2716" w:type="dxa"/>
            <w:shd w:val="clear" w:color="auto" w:fill="auto"/>
            <w:vAlign w:val="center"/>
          </w:tcPr>
          <w:p w14:paraId="2BD296CE" w14:textId="375518BB" w:rsidR="00394DD0" w:rsidRPr="00503D33" w:rsidRDefault="00EA62E2" w:rsidP="001729E5">
            <w:pPr>
              <w:pStyle w:val="Header"/>
              <w:tabs>
                <w:tab w:val="clear" w:pos="4153"/>
                <w:tab w:val="clear" w:pos="8306"/>
              </w:tabs>
              <w:rPr>
                <w:rFonts w:asciiTheme="minorHAnsi" w:hAnsiTheme="minorHAnsi" w:cstheme="minorHAnsi"/>
                <w:sz w:val="22"/>
                <w:szCs w:val="22"/>
              </w:rPr>
            </w:pPr>
            <w:r w:rsidRPr="00503D33">
              <w:rPr>
                <w:rFonts w:asciiTheme="minorHAnsi" w:hAnsiTheme="minorHAnsi" w:cstheme="minorHAnsi"/>
                <w:sz w:val="22"/>
                <w:szCs w:val="22"/>
              </w:rPr>
              <w:t xml:space="preserve">Rookwood School, </w:t>
            </w:r>
            <w:r w:rsidRPr="00503D33">
              <w:rPr>
                <w:rFonts w:cstheme="minorHAnsi"/>
                <w:bCs/>
                <w:noProof/>
                <w:sz w:val="22"/>
                <w:szCs w:val="22"/>
              </w:rPr>
              <w:t>Weyhill Road, Andover SP10 3AL</w:t>
            </w:r>
          </w:p>
        </w:tc>
        <w:tc>
          <w:tcPr>
            <w:tcW w:w="2193" w:type="dxa"/>
            <w:shd w:val="clear" w:color="auto" w:fill="D0CECE"/>
            <w:vAlign w:val="center"/>
          </w:tcPr>
          <w:p w14:paraId="48F02F8E" w14:textId="77777777" w:rsidR="00394DD0" w:rsidRPr="00E66F71" w:rsidRDefault="00394DD0" w:rsidP="001729E5">
            <w:pPr>
              <w:pStyle w:val="Header"/>
              <w:tabs>
                <w:tab w:val="clear" w:pos="4153"/>
                <w:tab w:val="clear" w:pos="8306"/>
              </w:tabs>
              <w:ind w:left="-38"/>
              <w:rPr>
                <w:rFonts w:asciiTheme="minorHAnsi" w:hAnsiTheme="minorHAnsi" w:cstheme="minorHAnsi"/>
                <w:b/>
                <w:bCs/>
                <w:sz w:val="22"/>
                <w:szCs w:val="22"/>
              </w:rPr>
            </w:pPr>
            <w:r w:rsidRPr="00E66F71">
              <w:rPr>
                <w:rFonts w:asciiTheme="minorHAnsi" w:hAnsiTheme="minorHAnsi" w:cstheme="minorHAnsi"/>
                <w:b/>
                <w:bCs/>
                <w:sz w:val="22"/>
                <w:szCs w:val="22"/>
              </w:rPr>
              <w:t>Employment Status</w:t>
            </w:r>
          </w:p>
        </w:tc>
        <w:tc>
          <w:tcPr>
            <w:tcW w:w="2729" w:type="dxa"/>
            <w:shd w:val="clear" w:color="auto" w:fill="auto"/>
            <w:vAlign w:val="center"/>
          </w:tcPr>
          <w:p w14:paraId="6C68E702" w14:textId="0AAAA525" w:rsidR="00394DD0" w:rsidRPr="00612712" w:rsidRDefault="00612712" w:rsidP="001729E5">
            <w:pPr>
              <w:pStyle w:val="Header"/>
              <w:tabs>
                <w:tab w:val="clear" w:pos="4153"/>
                <w:tab w:val="clear" w:pos="8306"/>
              </w:tabs>
              <w:rPr>
                <w:rFonts w:asciiTheme="minorHAnsi" w:hAnsiTheme="minorHAnsi" w:cstheme="minorHAnsi"/>
                <w:color w:val="000000"/>
                <w:sz w:val="22"/>
                <w:szCs w:val="22"/>
              </w:rPr>
            </w:pPr>
            <w:r w:rsidRPr="00612712">
              <w:rPr>
                <w:rFonts w:asciiTheme="minorHAnsi" w:hAnsiTheme="minorHAnsi" w:cstheme="minorHAnsi"/>
                <w:color w:val="000000"/>
                <w:sz w:val="22"/>
                <w:szCs w:val="22"/>
              </w:rPr>
              <w:t>Permanent</w:t>
            </w:r>
            <w:r w:rsidR="00EA62E2" w:rsidRPr="00612712">
              <w:rPr>
                <w:rFonts w:asciiTheme="minorHAnsi" w:hAnsiTheme="minorHAnsi" w:cstheme="minorHAnsi"/>
                <w:color w:val="000000"/>
                <w:sz w:val="22"/>
                <w:szCs w:val="22"/>
              </w:rPr>
              <w:t xml:space="preserve"> </w:t>
            </w:r>
          </w:p>
          <w:p w14:paraId="415D48CE" w14:textId="404E3CF9" w:rsidR="00EA62E2" w:rsidRPr="00E66F71" w:rsidRDefault="00EA62E2" w:rsidP="001729E5">
            <w:pPr>
              <w:pStyle w:val="Header"/>
              <w:tabs>
                <w:tab w:val="clear" w:pos="4153"/>
                <w:tab w:val="clear" w:pos="8306"/>
              </w:tabs>
              <w:rPr>
                <w:rFonts w:asciiTheme="minorHAnsi" w:hAnsiTheme="minorHAnsi" w:cstheme="minorHAnsi"/>
                <w:color w:val="000000"/>
                <w:sz w:val="22"/>
                <w:szCs w:val="22"/>
              </w:rPr>
            </w:pPr>
            <w:r w:rsidRPr="00612712">
              <w:rPr>
                <w:rFonts w:asciiTheme="minorHAnsi" w:hAnsiTheme="minorHAnsi" w:cstheme="minorHAnsi"/>
                <w:color w:val="000000"/>
                <w:sz w:val="22"/>
                <w:szCs w:val="22"/>
              </w:rPr>
              <w:t xml:space="preserve">Term Time </w:t>
            </w:r>
          </w:p>
        </w:tc>
      </w:tr>
    </w:tbl>
    <w:p w14:paraId="60DAB1B7" w14:textId="77777777" w:rsidR="00394DD0" w:rsidRPr="00E66F71" w:rsidRDefault="00394DD0" w:rsidP="00394DD0">
      <w:pPr>
        <w:pStyle w:val="Header"/>
        <w:tabs>
          <w:tab w:val="clear" w:pos="4153"/>
          <w:tab w:val="clear" w:pos="8306"/>
        </w:tabs>
        <w:rPr>
          <w:rFonts w:asciiTheme="minorHAnsi" w:hAnsiTheme="minorHAnsi" w:cstheme="minorHAnsi"/>
          <w:b/>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7548"/>
      </w:tblGrid>
      <w:tr w:rsidR="00394DD0" w:rsidRPr="00612712" w14:paraId="0488CB0F" w14:textId="77777777" w:rsidTr="001729E5">
        <w:trPr>
          <w:trHeight w:val="371"/>
        </w:trPr>
        <w:tc>
          <w:tcPr>
            <w:tcW w:w="9570" w:type="dxa"/>
            <w:gridSpan w:val="2"/>
            <w:shd w:val="clear" w:color="auto" w:fill="0070C0"/>
            <w:vAlign w:val="center"/>
          </w:tcPr>
          <w:p w14:paraId="40E0A0E2" w14:textId="77777777" w:rsidR="00394DD0" w:rsidRPr="00612712" w:rsidRDefault="00394DD0" w:rsidP="001729E5">
            <w:pPr>
              <w:pStyle w:val="Header"/>
              <w:tabs>
                <w:tab w:val="left" w:pos="2076"/>
                <w:tab w:val="left" w:pos="5617"/>
              </w:tabs>
              <w:spacing w:before="0" w:after="0"/>
              <w:rPr>
                <w:rFonts w:asciiTheme="minorHAnsi" w:hAnsiTheme="minorHAnsi" w:cstheme="minorHAnsi"/>
                <w:color w:val="FFFFFF"/>
                <w:sz w:val="22"/>
                <w:szCs w:val="22"/>
              </w:rPr>
            </w:pPr>
            <w:r w:rsidRPr="00612712">
              <w:rPr>
                <w:rFonts w:asciiTheme="minorHAnsi" w:hAnsiTheme="minorHAnsi" w:cstheme="minorHAnsi"/>
                <w:b/>
                <w:color w:val="FFFFFF"/>
                <w:sz w:val="22"/>
                <w:szCs w:val="22"/>
              </w:rPr>
              <w:t>Section 2:  Job Description</w:t>
            </w:r>
          </w:p>
        </w:tc>
      </w:tr>
      <w:tr w:rsidR="00394DD0" w:rsidRPr="00612712" w14:paraId="65EAD86E" w14:textId="77777777" w:rsidTr="001729E5">
        <w:trPr>
          <w:trHeight w:val="702"/>
        </w:trPr>
        <w:tc>
          <w:tcPr>
            <w:tcW w:w="2022" w:type="dxa"/>
            <w:shd w:val="clear" w:color="auto" w:fill="D0CECE"/>
            <w:vAlign w:val="center"/>
          </w:tcPr>
          <w:p w14:paraId="0EE2A078" w14:textId="77777777" w:rsidR="00394DD0" w:rsidRPr="00612712" w:rsidRDefault="00394DD0" w:rsidP="001729E5">
            <w:pPr>
              <w:pStyle w:val="Header"/>
              <w:tabs>
                <w:tab w:val="clear" w:pos="4153"/>
                <w:tab w:val="clear" w:pos="8306"/>
              </w:tabs>
              <w:ind w:left="-6"/>
              <w:rPr>
                <w:rFonts w:asciiTheme="minorHAnsi" w:hAnsiTheme="minorHAnsi" w:cstheme="minorHAnsi"/>
                <w:b/>
                <w:bCs/>
                <w:sz w:val="22"/>
                <w:szCs w:val="22"/>
              </w:rPr>
            </w:pPr>
            <w:r w:rsidRPr="00612712">
              <w:rPr>
                <w:rFonts w:asciiTheme="minorHAnsi" w:hAnsiTheme="minorHAnsi" w:cstheme="minorHAnsi"/>
                <w:b/>
                <w:bCs/>
                <w:sz w:val="22"/>
                <w:szCs w:val="22"/>
              </w:rPr>
              <w:t>Position Purpose</w:t>
            </w:r>
          </w:p>
        </w:tc>
        <w:tc>
          <w:tcPr>
            <w:tcW w:w="7548" w:type="dxa"/>
            <w:shd w:val="clear" w:color="auto" w:fill="auto"/>
            <w:vAlign w:val="center"/>
          </w:tcPr>
          <w:p w14:paraId="161898D0" w14:textId="1360B141" w:rsidR="00EA62E2" w:rsidRDefault="007B422C" w:rsidP="00612712">
            <w:pPr>
              <w:pStyle w:val="NoSpacing"/>
              <w:rPr>
                <w:sz w:val="22"/>
                <w:szCs w:val="22"/>
              </w:rPr>
            </w:pPr>
            <w:r w:rsidRPr="00612712">
              <w:rPr>
                <w:sz w:val="22"/>
                <w:szCs w:val="22"/>
              </w:rPr>
              <w:t>The main focus of this role is to provide support to the teacher in the preparation of resources for lessons, and to adhere to all relevant H&amp;S legislation and general maintenance, as well as cleaning of equipment and restocking resources which is integral to the role.</w:t>
            </w:r>
          </w:p>
          <w:p w14:paraId="7F7CD709" w14:textId="77777777" w:rsidR="00612712" w:rsidRPr="00612712" w:rsidRDefault="00612712" w:rsidP="00612712">
            <w:pPr>
              <w:pStyle w:val="NoSpacing"/>
              <w:rPr>
                <w:sz w:val="22"/>
                <w:szCs w:val="22"/>
              </w:rPr>
            </w:pPr>
          </w:p>
          <w:p w14:paraId="3EDD8599" w14:textId="77777777" w:rsidR="007B422C" w:rsidRDefault="007B422C" w:rsidP="00612712">
            <w:pPr>
              <w:pStyle w:val="NoSpacing"/>
              <w:rPr>
                <w:sz w:val="22"/>
                <w:szCs w:val="22"/>
              </w:rPr>
            </w:pPr>
            <w:r w:rsidRPr="00612712">
              <w:rPr>
                <w:sz w:val="22"/>
                <w:szCs w:val="22"/>
              </w:rPr>
              <w:t>The person appointed will be required to assist with the day to day running of the Art and Technology department and to occasionally support with lessons. The main focus of the role will be supporting the learning in lessons for Key Stages 3 and 4, but support may also be required for Key Stages 2 and 5 when needed.</w:t>
            </w:r>
          </w:p>
          <w:p w14:paraId="2732E0E7" w14:textId="73527EF6" w:rsidR="00612712" w:rsidRPr="00612712" w:rsidRDefault="00612712" w:rsidP="00612712">
            <w:pPr>
              <w:pStyle w:val="NoSpacing"/>
              <w:rPr>
                <w:rFonts w:cs="Calibri"/>
              </w:rPr>
            </w:pPr>
          </w:p>
        </w:tc>
      </w:tr>
      <w:tr w:rsidR="00394DD0" w:rsidRPr="00612712" w14:paraId="7A137C6C" w14:textId="77777777" w:rsidTr="001729E5">
        <w:trPr>
          <w:trHeight w:val="333"/>
        </w:trPr>
        <w:tc>
          <w:tcPr>
            <w:tcW w:w="2022" w:type="dxa"/>
            <w:shd w:val="clear" w:color="auto" w:fill="D0CECE"/>
            <w:vAlign w:val="center"/>
          </w:tcPr>
          <w:p w14:paraId="7D7DDDFB" w14:textId="77777777" w:rsidR="00394DD0" w:rsidRPr="00612712" w:rsidRDefault="00394DD0" w:rsidP="001729E5">
            <w:pPr>
              <w:pStyle w:val="Header"/>
              <w:tabs>
                <w:tab w:val="clear" w:pos="4153"/>
                <w:tab w:val="clear" w:pos="8306"/>
              </w:tabs>
              <w:ind w:left="-6"/>
              <w:rPr>
                <w:rFonts w:asciiTheme="minorHAnsi" w:hAnsiTheme="minorHAnsi" w:cstheme="minorHAnsi"/>
                <w:b/>
                <w:sz w:val="22"/>
                <w:szCs w:val="22"/>
              </w:rPr>
            </w:pPr>
            <w:r w:rsidRPr="00612712">
              <w:rPr>
                <w:rFonts w:asciiTheme="minorHAnsi" w:hAnsiTheme="minorHAnsi" w:cstheme="minorHAnsi"/>
                <w:b/>
                <w:sz w:val="22"/>
                <w:szCs w:val="22"/>
              </w:rPr>
              <w:t>Key Responsibilities</w:t>
            </w:r>
          </w:p>
        </w:tc>
        <w:tc>
          <w:tcPr>
            <w:tcW w:w="7548" w:type="dxa"/>
            <w:shd w:val="clear" w:color="auto" w:fill="auto"/>
            <w:vAlign w:val="center"/>
          </w:tcPr>
          <w:p w14:paraId="348D9EFD" w14:textId="53349B30" w:rsidR="007B422C" w:rsidRDefault="007B422C" w:rsidP="00612712">
            <w:pPr>
              <w:pStyle w:val="NoSpacing"/>
              <w:rPr>
                <w:sz w:val="22"/>
                <w:szCs w:val="22"/>
              </w:rPr>
            </w:pPr>
            <w:r w:rsidRPr="00612712">
              <w:rPr>
                <w:sz w:val="22"/>
                <w:szCs w:val="22"/>
              </w:rPr>
              <w:t>The position will provide effective support across the Design Technology &amp; Department, Art &amp; Textiles. Typical duties include:</w:t>
            </w:r>
          </w:p>
          <w:p w14:paraId="24325A34" w14:textId="77777777" w:rsidR="00612712" w:rsidRPr="00612712" w:rsidRDefault="00612712" w:rsidP="00612712">
            <w:pPr>
              <w:pStyle w:val="NoSpacing"/>
              <w:rPr>
                <w:sz w:val="22"/>
                <w:szCs w:val="22"/>
              </w:rPr>
            </w:pPr>
          </w:p>
          <w:p w14:paraId="076CE9B2" w14:textId="77777777" w:rsidR="007B422C" w:rsidRPr="00612712" w:rsidRDefault="007B422C" w:rsidP="007B422C">
            <w:pPr>
              <w:pStyle w:val="Heading4"/>
              <w:shd w:val="clear" w:color="auto" w:fill="FFFFFF"/>
              <w:spacing w:before="0" w:beforeAutospacing="0" w:after="150" w:afterAutospacing="0"/>
              <w:rPr>
                <w:rFonts w:eastAsia="Times New Roman"/>
                <w:b w:val="0"/>
                <w:bCs w:val="0"/>
                <w:color w:val="222222"/>
                <w:sz w:val="22"/>
                <w:szCs w:val="22"/>
                <w:u w:val="single"/>
              </w:rPr>
            </w:pPr>
            <w:r w:rsidRPr="00612712">
              <w:rPr>
                <w:rFonts w:eastAsia="Times New Roman"/>
                <w:b w:val="0"/>
                <w:bCs w:val="0"/>
                <w:color w:val="222222"/>
                <w:sz w:val="22"/>
                <w:szCs w:val="22"/>
                <w:u w:val="single"/>
              </w:rPr>
              <w:t>Daily Preparation</w:t>
            </w:r>
          </w:p>
          <w:p w14:paraId="784E0D01" w14:textId="77777777" w:rsidR="007B422C" w:rsidRPr="00612712" w:rsidRDefault="007B422C" w:rsidP="00612712">
            <w:pPr>
              <w:pStyle w:val="NoSpacing"/>
              <w:numPr>
                <w:ilvl w:val="0"/>
                <w:numId w:val="18"/>
              </w:numPr>
              <w:rPr>
                <w:sz w:val="22"/>
                <w:szCs w:val="22"/>
              </w:rPr>
            </w:pPr>
            <w:r w:rsidRPr="00612712">
              <w:rPr>
                <w:sz w:val="22"/>
                <w:szCs w:val="22"/>
              </w:rPr>
              <w:t>Maintaining (tidying and cleaning) all the teaching areas, storeroom and preparation areas to ensure a clean, safe and orderly environment.</w:t>
            </w:r>
          </w:p>
          <w:p w14:paraId="6555DA2B" w14:textId="77777777" w:rsidR="007B422C" w:rsidRPr="00612712" w:rsidRDefault="007B422C" w:rsidP="00612712">
            <w:pPr>
              <w:pStyle w:val="NoSpacing"/>
              <w:numPr>
                <w:ilvl w:val="0"/>
                <w:numId w:val="18"/>
              </w:numPr>
              <w:rPr>
                <w:sz w:val="22"/>
                <w:szCs w:val="22"/>
              </w:rPr>
            </w:pPr>
            <w:r w:rsidRPr="00612712">
              <w:rPr>
                <w:sz w:val="22"/>
                <w:szCs w:val="22"/>
              </w:rPr>
              <w:t>Checking, and recording, the safety of machinery, emergency stops and other equipment (checking that it is functioning correctly and replacing broken blades, checking guards, speed of drills etc.)</w:t>
            </w:r>
          </w:p>
          <w:p w14:paraId="299F98BC" w14:textId="77777777" w:rsidR="007B422C" w:rsidRPr="00612712" w:rsidRDefault="007B422C" w:rsidP="00612712">
            <w:pPr>
              <w:pStyle w:val="NoSpacing"/>
              <w:numPr>
                <w:ilvl w:val="0"/>
                <w:numId w:val="18"/>
              </w:numPr>
              <w:rPr>
                <w:sz w:val="22"/>
                <w:szCs w:val="22"/>
              </w:rPr>
            </w:pPr>
            <w:r w:rsidRPr="00612712">
              <w:rPr>
                <w:sz w:val="22"/>
                <w:szCs w:val="22"/>
              </w:rPr>
              <w:t>Checking that ICT equipment is working</w:t>
            </w:r>
          </w:p>
          <w:p w14:paraId="6AB33A76" w14:textId="77777777" w:rsidR="007B422C" w:rsidRPr="00612712" w:rsidRDefault="007B422C" w:rsidP="00612712">
            <w:pPr>
              <w:pStyle w:val="NoSpacing"/>
              <w:numPr>
                <w:ilvl w:val="0"/>
                <w:numId w:val="18"/>
              </w:numPr>
              <w:rPr>
                <w:sz w:val="22"/>
                <w:szCs w:val="22"/>
              </w:rPr>
            </w:pPr>
            <w:r w:rsidRPr="00612712">
              <w:rPr>
                <w:sz w:val="22"/>
                <w:szCs w:val="22"/>
              </w:rPr>
              <w:t>Regular tidying and cleaning of sink, tidy palettes away, paints etc from surrounding areas</w:t>
            </w:r>
          </w:p>
          <w:p w14:paraId="78D6BCB8" w14:textId="77777777" w:rsidR="007B422C" w:rsidRPr="00612712" w:rsidRDefault="007B422C" w:rsidP="00612712">
            <w:pPr>
              <w:pStyle w:val="NoSpacing"/>
              <w:numPr>
                <w:ilvl w:val="0"/>
                <w:numId w:val="18"/>
              </w:numPr>
              <w:rPr>
                <w:sz w:val="22"/>
                <w:szCs w:val="22"/>
              </w:rPr>
            </w:pPr>
            <w:r w:rsidRPr="00612712">
              <w:rPr>
                <w:sz w:val="22"/>
                <w:szCs w:val="22"/>
              </w:rPr>
              <w:lastRenderedPageBreak/>
              <w:t>Check and restock paper drawers and fill glue pots.</w:t>
            </w:r>
          </w:p>
          <w:p w14:paraId="6112E8B6" w14:textId="77777777" w:rsidR="007B422C" w:rsidRPr="00612712" w:rsidRDefault="007B422C" w:rsidP="00612712">
            <w:pPr>
              <w:pStyle w:val="NoSpacing"/>
              <w:numPr>
                <w:ilvl w:val="0"/>
                <w:numId w:val="18"/>
              </w:numPr>
              <w:rPr>
                <w:sz w:val="22"/>
                <w:szCs w:val="22"/>
              </w:rPr>
            </w:pPr>
            <w:r w:rsidRPr="00612712">
              <w:rPr>
                <w:sz w:val="22"/>
                <w:szCs w:val="22"/>
              </w:rPr>
              <w:t>Check displays – staple corners back down, straighten canvases etc.</w:t>
            </w:r>
          </w:p>
          <w:p w14:paraId="2D76705A" w14:textId="77777777" w:rsidR="007B422C" w:rsidRPr="00612712" w:rsidRDefault="007B422C" w:rsidP="00612712">
            <w:pPr>
              <w:pStyle w:val="NoSpacing"/>
              <w:numPr>
                <w:ilvl w:val="0"/>
                <w:numId w:val="18"/>
              </w:numPr>
              <w:rPr>
                <w:sz w:val="22"/>
                <w:szCs w:val="22"/>
              </w:rPr>
            </w:pPr>
            <w:r w:rsidRPr="00612712">
              <w:rPr>
                <w:sz w:val="22"/>
                <w:szCs w:val="22"/>
              </w:rPr>
              <w:t>Check and sort painting on drying rack in Art</w:t>
            </w:r>
          </w:p>
          <w:p w14:paraId="33C0E531" w14:textId="4F20E942" w:rsidR="007B422C" w:rsidRDefault="007B422C" w:rsidP="00612712">
            <w:pPr>
              <w:pStyle w:val="NoSpacing"/>
              <w:numPr>
                <w:ilvl w:val="0"/>
                <w:numId w:val="18"/>
              </w:numPr>
              <w:rPr>
                <w:sz w:val="22"/>
                <w:szCs w:val="22"/>
              </w:rPr>
            </w:pPr>
            <w:r w:rsidRPr="00612712">
              <w:rPr>
                <w:sz w:val="22"/>
                <w:szCs w:val="22"/>
              </w:rPr>
              <w:t>Check and tidy trays in Textiles ensuring items are neatly stored and easy to locate.</w:t>
            </w:r>
          </w:p>
          <w:p w14:paraId="3CA160B8" w14:textId="77777777" w:rsidR="00612712" w:rsidRPr="00612712" w:rsidRDefault="00612712" w:rsidP="00612712">
            <w:pPr>
              <w:pStyle w:val="NoSpacing"/>
              <w:ind w:left="720"/>
              <w:rPr>
                <w:sz w:val="22"/>
                <w:szCs w:val="22"/>
              </w:rPr>
            </w:pPr>
          </w:p>
          <w:p w14:paraId="0A2560FF" w14:textId="77777777" w:rsidR="007B422C" w:rsidRPr="00612712" w:rsidRDefault="007B422C" w:rsidP="007B422C">
            <w:pPr>
              <w:pStyle w:val="Heading4"/>
              <w:shd w:val="clear" w:color="auto" w:fill="FFFFFF"/>
              <w:spacing w:before="0" w:beforeAutospacing="0" w:after="150" w:afterAutospacing="0"/>
              <w:rPr>
                <w:rFonts w:eastAsia="Times New Roman"/>
                <w:b w:val="0"/>
                <w:bCs w:val="0"/>
                <w:color w:val="222222"/>
                <w:sz w:val="22"/>
                <w:szCs w:val="22"/>
                <w:u w:val="single"/>
              </w:rPr>
            </w:pPr>
            <w:r w:rsidRPr="00612712">
              <w:rPr>
                <w:rFonts w:eastAsia="Times New Roman"/>
                <w:b w:val="0"/>
                <w:bCs w:val="0"/>
                <w:color w:val="222222"/>
                <w:sz w:val="22"/>
                <w:szCs w:val="22"/>
                <w:u w:val="single"/>
              </w:rPr>
              <w:t>Lesson Preparation</w:t>
            </w:r>
          </w:p>
          <w:p w14:paraId="5706C218" w14:textId="77777777" w:rsidR="007B422C" w:rsidRPr="00612712" w:rsidRDefault="007B422C" w:rsidP="00612712">
            <w:pPr>
              <w:pStyle w:val="NoSpacing"/>
              <w:numPr>
                <w:ilvl w:val="0"/>
                <w:numId w:val="17"/>
              </w:numPr>
              <w:rPr>
                <w:sz w:val="22"/>
                <w:szCs w:val="22"/>
              </w:rPr>
            </w:pPr>
            <w:r w:rsidRPr="00612712">
              <w:rPr>
                <w:sz w:val="22"/>
                <w:szCs w:val="22"/>
              </w:rPr>
              <w:t>Referring to the timetable, scheme of work or liaising with teachers as appropriate and prepare teaching rooms with materials for lessons, demonstrations, displays and exhibitions</w:t>
            </w:r>
          </w:p>
          <w:p w14:paraId="3950FA0C" w14:textId="77777777" w:rsidR="007B422C" w:rsidRPr="00612712" w:rsidRDefault="007B422C" w:rsidP="00612712">
            <w:pPr>
              <w:pStyle w:val="NoSpacing"/>
              <w:numPr>
                <w:ilvl w:val="0"/>
                <w:numId w:val="17"/>
              </w:numPr>
              <w:rPr>
                <w:sz w:val="22"/>
                <w:szCs w:val="22"/>
              </w:rPr>
            </w:pPr>
            <w:r w:rsidRPr="00612712">
              <w:rPr>
                <w:sz w:val="22"/>
                <w:szCs w:val="22"/>
              </w:rPr>
              <w:t>Creating teaching and production aids e.g. jigs, formers etc. when needed.</w:t>
            </w:r>
          </w:p>
          <w:p w14:paraId="72956457" w14:textId="77777777" w:rsidR="007B422C" w:rsidRPr="00612712" w:rsidRDefault="007B422C" w:rsidP="00612712">
            <w:pPr>
              <w:pStyle w:val="NoSpacing"/>
              <w:numPr>
                <w:ilvl w:val="0"/>
                <w:numId w:val="17"/>
              </w:numPr>
              <w:rPr>
                <w:sz w:val="22"/>
                <w:szCs w:val="22"/>
              </w:rPr>
            </w:pPr>
            <w:r w:rsidRPr="00612712">
              <w:rPr>
                <w:sz w:val="22"/>
                <w:szCs w:val="22"/>
              </w:rPr>
              <w:t>Preparing and placing the relevant materials, tools and equipment safely (e.g. battery drills, hot glue guns, soldering irons, power supplies, test equipment etc.).</w:t>
            </w:r>
          </w:p>
          <w:p w14:paraId="68375078" w14:textId="617958E5" w:rsidR="007B422C" w:rsidRDefault="007B422C" w:rsidP="00612712">
            <w:pPr>
              <w:pStyle w:val="NoSpacing"/>
              <w:numPr>
                <w:ilvl w:val="0"/>
                <w:numId w:val="17"/>
              </w:numPr>
              <w:rPr>
                <w:sz w:val="22"/>
                <w:szCs w:val="22"/>
              </w:rPr>
            </w:pPr>
            <w:r w:rsidRPr="00612712">
              <w:rPr>
                <w:sz w:val="22"/>
                <w:szCs w:val="22"/>
              </w:rPr>
              <w:t>General administrative support including photocopying of resources.</w:t>
            </w:r>
          </w:p>
          <w:p w14:paraId="07544666" w14:textId="77777777" w:rsidR="00612712" w:rsidRPr="00612712" w:rsidRDefault="00612712" w:rsidP="00612712">
            <w:pPr>
              <w:pStyle w:val="NoSpacing"/>
              <w:ind w:left="720"/>
              <w:rPr>
                <w:sz w:val="22"/>
                <w:szCs w:val="22"/>
              </w:rPr>
            </w:pPr>
          </w:p>
          <w:p w14:paraId="3BF79FFE" w14:textId="77777777" w:rsidR="00612712" w:rsidRDefault="007B422C" w:rsidP="00612712">
            <w:pPr>
              <w:pStyle w:val="Heading4"/>
              <w:shd w:val="clear" w:color="auto" w:fill="FFFFFF"/>
              <w:spacing w:before="0" w:beforeAutospacing="0" w:after="150" w:afterAutospacing="0"/>
              <w:rPr>
                <w:rFonts w:eastAsia="Times New Roman"/>
                <w:b w:val="0"/>
                <w:bCs w:val="0"/>
                <w:color w:val="222222"/>
                <w:sz w:val="22"/>
                <w:szCs w:val="22"/>
                <w:u w:val="single"/>
              </w:rPr>
            </w:pPr>
            <w:r w:rsidRPr="00612712">
              <w:rPr>
                <w:rFonts w:eastAsia="Times New Roman"/>
                <w:b w:val="0"/>
                <w:bCs w:val="0"/>
                <w:color w:val="222222"/>
                <w:sz w:val="22"/>
                <w:szCs w:val="22"/>
                <w:u w:val="single"/>
              </w:rPr>
              <w:t>During Lessons</w:t>
            </w:r>
          </w:p>
          <w:p w14:paraId="650D46BB" w14:textId="76F54F7F" w:rsidR="007B422C" w:rsidRPr="00612712" w:rsidRDefault="007B422C" w:rsidP="00612712">
            <w:pPr>
              <w:pStyle w:val="NoSpacing"/>
              <w:numPr>
                <w:ilvl w:val="0"/>
                <w:numId w:val="16"/>
              </w:numPr>
              <w:rPr>
                <w:sz w:val="22"/>
                <w:szCs w:val="22"/>
                <w:u w:val="single"/>
              </w:rPr>
            </w:pPr>
            <w:r w:rsidRPr="00612712">
              <w:rPr>
                <w:sz w:val="22"/>
                <w:szCs w:val="22"/>
              </w:rPr>
              <w:t>During lessons assist the teachers as directed</w:t>
            </w:r>
          </w:p>
          <w:p w14:paraId="495F6E71" w14:textId="77777777" w:rsidR="007B422C" w:rsidRPr="00612712" w:rsidRDefault="007B422C" w:rsidP="00612712">
            <w:pPr>
              <w:pStyle w:val="NoSpacing"/>
              <w:numPr>
                <w:ilvl w:val="0"/>
                <w:numId w:val="16"/>
              </w:numPr>
              <w:rPr>
                <w:sz w:val="22"/>
                <w:szCs w:val="22"/>
              </w:rPr>
            </w:pPr>
            <w:r w:rsidRPr="00612712">
              <w:rPr>
                <w:sz w:val="22"/>
                <w:szCs w:val="22"/>
              </w:rPr>
              <w:t>Advising pupils on economic and effective use of materials and safe practice on machinery.</w:t>
            </w:r>
          </w:p>
          <w:p w14:paraId="6D1CBE37" w14:textId="07A210F4" w:rsidR="007B422C" w:rsidRDefault="007B422C" w:rsidP="00612712">
            <w:pPr>
              <w:pStyle w:val="NoSpacing"/>
              <w:numPr>
                <w:ilvl w:val="0"/>
                <w:numId w:val="16"/>
              </w:numPr>
              <w:rPr>
                <w:sz w:val="22"/>
                <w:szCs w:val="22"/>
              </w:rPr>
            </w:pPr>
            <w:r w:rsidRPr="00612712">
              <w:rPr>
                <w:sz w:val="22"/>
                <w:szCs w:val="22"/>
              </w:rPr>
              <w:t>When machinery is in use, the technician may be required to supervise the use of machinery and advise pupils on safe and effective techniques. Machines will need occasional adjustment and repair during use in lessons and some require constant supervision (e.g. soldering irons not replaced in stands, tools not in well etc.)</w:t>
            </w:r>
          </w:p>
          <w:p w14:paraId="6F7106A0" w14:textId="77777777" w:rsidR="00612712" w:rsidRPr="00612712" w:rsidRDefault="00612712" w:rsidP="00612712">
            <w:pPr>
              <w:pStyle w:val="NoSpacing"/>
              <w:ind w:left="720"/>
              <w:rPr>
                <w:sz w:val="22"/>
                <w:szCs w:val="22"/>
              </w:rPr>
            </w:pPr>
          </w:p>
          <w:p w14:paraId="02BA23AB" w14:textId="77777777" w:rsidR="007B422C" w:rsidRPr="00612712" w:rsidRDefault="007B422C" w:rsidP="007B422C">
            <w:pPr>
              <w:pStyle w:val="Heading4"/>
              <w:shd w:val="clear" w:color="auto" w:fill="FFFFFF"/>
              <w:spacing w:before="0" w:beforeAutospacing="0" w:after="150" w:afterAutospacing="0"/>
              <w:rPr>
                <w:rFonts w:eastAsia="Times New Roman"/>
                <w:b w:val="0"/>
                <w:bCs w:val="0"/>
                <w:color w:val="222222"/>
                <w:sz w:val="22"/>
                <w:szCs w:val="22"/>
                <w:u w:val="single"/>
              </w:rPr>
            </w:pPr>
            <w:r w:rsidRPr="00612712">
              <w:rPr>
                <w:rFonts w:eastAsia="Times New Roman"/>
                <w:b w:val="0"/>
                <w:bCs w:val="0"/>
                <w:color w:val="222222"/>
                <w:sz w:val="22"/>
                <w:szCs w:val="22"/>
                <w:u w:val="single"/>
              </w:rPr>
              <w:t>Maintenance &amp; Improvements</w:t>
            </w:r>
          </w:p>
          <w:p w14:paraId="39F708F3" w14:textId="77777777" w:rsidR="007B422C" w:rsidRPr="00612712" w:rsidRDefault="007B422C" w:rsidP="00612712">
            <w:pPr>
              <w:pStyle w:val="NoSpacing"/>
              <w:numPr>
                <w:ilvl w:val="0"/>
                <w:numId w:val="15"/>
              </w:numPr>
              <w:rPr>
                <w:sz w:val="22"/>
                <w:szCs w:val="22"/>
              </w:rPr>
            </w:pPr>
            <w:r w:rsidRPr="00612712">
              <w:rPr>
                <w:sz w:val="22"/>
                <w:szCs w:val="22"/>
              </w:rPr>
              <w:t>Ensuring regular cleaning, checks and maintenance is carried out for all machinery and tools, as per weekly checklist</w:t>
            </w:r>
          </w:p>
          <w:p w14:paraId="551F241A" w14:textId="77777777" w:rsidR="007B422C" w:rsidRPr="00612712" w:rsidRDefault="007B422C" w:rsidP="00612712">
            <w:pPr>
              <w:pStyle w:val="NoSpacing"/>
              <w:numPr>
                <w:ilvl w:val="0"/>
                <w:numId w:val="15"/>
              </w:numPr>
              <w:rPr>
                <w:sz w:val="22"/>
                <w:szCs w:val="22"/>
              </w:rPr>
            </w:pPr>
            <w:r w:rsidRPr="00612712">
              <w:rPr>
                <w:sz w:val="22"/>
                <w:szCs w:val="22"/>
              </w:rPr>
              <w:t>Being responsible for liaison with the Head of Technology and Art Teacher regarding day to day jobs, repairs and the ordering of materials.</w:t>
            </w:r>
          </w:p>
          <w:p w14:paraId="26B8D16A" w14:textId="77777777" w:rsidR="007B422C" w:rsidRPr="00612712" w:rsidRDefault="007B422C" w:rsidP="00612712">
            <w:pPr>
              <w:pStyle w:val="NoSpacing"/>
              <w:numPr>
                <w:ilvl w:val="0"/>
                <w:numId w:val="15"/>
              </w:numPr>
              <w:rPr>
                <w:sz w:val="22"/>
                <w:szCs w:val="22"/>
              </w:rPr>
            </w:pPr>
            <w:r w:rsidRPr="00612712">
              <w:rPr>
                <w:sz w:val="22"/>
                <w:szCs w:val="22"/>
              </w:rPr>
              <w:t>Assisting with proposals for the maintenance and development of the department, suggesting improved practices and procedures for the workshop.</w:t>
            </w:r>
          </w:p>
          <w:p w14:paraId="7C85FEEC" w14:textId="3F3A7860" w:rsidR="007B422C" w:rsidRDefault="007B422C" w:rsidP="00612712">
            <w:pPr>
              <w:pStyle w:val="NoSpacing"/>
              <w:numPr>
                <w:ilvl w:val="0"/>
                <w:numId w:val="15"/>
              </w:numPr>
              <w:rPr>
                <w:sz w:val="22"/>
                <w:szCs w:val="22"/>
              </w:rPr>
            </w:pPr>
            <w:r w:rsidRPr="00612712">
              <w:rPr>
                <w:sz w:val="22"/>
                <w:szCs w:val="22"/>
              </w:rPr>
              <w:t>Assisting with mounting work for exhibitions and displays</w:t>
            </w:r>
          </w:p>
          <w:p w14:paraId="4128D0E5" w14:textId="77777777" w:rsidR="00612712" w:rsidRPr="00612712" w:rsidRDefault="00612712" w:rsidP="00612712">
            <w:pPr>
              <w:pStyle w:val="NoSpacing"/>
              <w:ind w:left="720"/>
              <w:rPr>
                <w:sz w:val="22"/>
                <w:szCs w:val="22"/>
              </w:rPr>
            </w:pPr>
          </w:p>
          <w:p w14:paraId="3B918EF5" w14:textId="77777777" w:rsidR="007B422C" w:rsidRPr="00612712" w:rsidRDefault="007B422C" w:rsidP="007B422C">
            <w:pPr>
              <w:pStyle w:val="Heading4"/>
              <w:shd w:val="clear" w:color="auto" w:fill="FFFFFF"/>
              <w:spacing w:before="0" w:beforeAutospacing="0" w:after="150" w:afterAutospacing="0"/>
              <w:rPr>
                <w:rFonts w:eastAsia="Times New Roman"/>
                <w:b w:val="0"/>
                <w:bCs w:val="0"/>
                <w:color w:val="222222"/>
                <w:sz w:val="22"/>
                <w:szCs w:val="22"/>
                <w:u w:val="single"/>
              </w:rPr>
            </w:pPr>
            <w:r w:rsidRPr="00612712">
              <w:rPr>
                <w:rFonts w:eastAsia="Times New Roman"/>
                <w:b w:val="0"/>
                <w:bCs w:val="0"/>
                <w:color w:val="222222"/>
                <w:sz w:val="22"/>
                <w:szCs w:val="22"/>
                <w:u w:val="single"/>
              </w:rPr>
              <w:t>Budget, Ordering &amp; Expenditure</w:t>
            </w:r>
          </w:p>
          <w:p w14:paraId="5A262425" w14:textId="77777777" w:rsidR="007B422C" w:rsidRPr="00612712" w:rsidRDefault="007B422C" w:rsidP="00612712">
            <w:pPr>
              <w:pStyle w:val="NoSpacing"/>
              <w:numPr>
                <w:ilvl w:val="0"/>
                <w:numId w:val="14"/>
              </w:numPr>
              <w:rPr>
                <w:sz w:val="22"/>
                <w:szCs w:val="22"/>
              </w:rPr>
            </w:pPr>
            <w:r w:rsidRPr="00612712">
              <w:rPr>
                <w:sz w:val="22"/>
                <w:szCs w:val="22"/>
              </w:rPr>
              <w:t>Regularly carrying our stock control audits.</w:t>
            </w:r>
          </w:p>
          <w:p w14:paraId="044582CD" w14:textId="77777777" w:rsidR="007B422C" w:rsidRPr="00612712" w:rsidRDefault="007B422C" w:rsidP="00612712">
            <w:pPr>
              <w:pStyle w:val="NoSpacing"/>
              <w:numPr>
                <w:ilvl w:val="0"/>
                <w:numId w:val="14"/>
              </w:numPr>
              <w:rPr>
                <w:sz w:val="22"/>
                <w:szCs w:val="22"/>
              </w:rPr>
            </w:pPr>
            <w:r w:rsidRPr="00612712">
              <w:rPr>
                <w:sz w:val="22"/>
                <w:szCs w:val="22"/>
              </w:rPr>
              <w:t>Generating POs and ordering equipment and materials as directed by the Head of Department and Art Teacher.</w:t>
            </w:r>
          </w:p>
          <w:p w14:paraId="79B7A067" w14:textId="77777777" w:rsidR="007B422C" w:rsidRPr="00612712" w:rsidRDefault="007B422C" w:rsidP="00612712">
            <w:pPr>
              <w:pStyle w:val="NoSpacing"/>
              <w:numPr>
                <w:ilvl w:val="0"/>
                <w:numId w:val="14"/>
              </w:numPr>
              <w:rPr>
                <w:sz w:val="22"/>
                <w:szCs w:val="22"/>
              </w:rPr>
            </w:pPr>
            <w:r w:rsidRPr="00612712">
              <w:rPr>
                <w:sz w:val="22"/>
                <w:szCs w:val="22"/>
              </w:rPr>
              <w:t>Organising, and maintaining safe storage of materials.</w:t>
            </w:r>
          </w:p>
          <w:p w14:paraId="14917686" w14:textId="77777777" w:rsidR="007B422C" w:rsidRPr="00612712" w:rsidRDefault="007B422C" w:rsidP="00612712">
            <w:pPr>
              <w:pStyle w:val="NoSpacing"/>
              <w:numPr>
                <w:ilvl w:val="0"/>
                <w:numId w:val="14"/>
              </w:numPr>
              <w:rPr>
                <w:sz w:val="22"/>
                <w:szCs w:val="22"/>
              </w:rPr>
            </w:pPr>
            <w:r w:rsidRPr="00612712">
              <w:rPr>
                <w:sz w:val="22"/>
                <w:szCs w:val="22"/>
              </w:rPr>
              <w:t>Checking invoices and processing to Head Office</w:t>
            </w:r>
          </w:p>
          <w:p w14:paraId="2B7CA3C2" w14:textId="19B7C789" w:rsidR="007B422C" w:rsidRDefault="007B422C" w:rsidP="00612712">
            <w:pPr>
              <w:pStyle w:val="NoSpacing"/>
              <w:numPr>
                <w:ilvl w:val="0"/>
                <w:numId w:val="14"/>
              </w:numPr>
              <w:rPr>
                <w:sz w:val="22"/>
                <w:szCs w:val="22"/>
              </w:rPr>
            </w:pPr>
            <w:r w:rsidRPr="00612712">
              <w:rPr>
                <w:sz w:val="22"/>
                <w:szCs w:val="22"/>
              </w:rPr>
              <w:t xml:space="preserve">Maintaining records of suppliers and yearly expenditure. </w:t>
            </w:r>
          </w:p>
          <w:p w14:paraId="3A6E9442" w14:textId="77777777" w:rsidR="00612712" w:rsidRPr="00612712" w:rsidRDefault="00612712" w:rsidP="00612712">
            <w:pPr>
              <w:pStyle w:val="NoSpacing"/>
              <w:ind w:left="720"/>
              <w:rPr>
                <w:sz w:val="22"/>
                <w:szCs w:val="22"/>
              </w:rPr>
            </w:pPr>
          </w:p>
          <w:p w14:paraId="0EDE9270" w14:textId="77777777" w:rsidR="00612712" w:rsidRDefault="007B422C" w:rsidP="00612712">
            <w:pPr>
              <w:pStyle w:val="Heading4"/>
              <w:shd w:val="clear" w:color="auto" w:fill="FFFFFF"/>
              <w:spacing w:before="0" w:beforeAutospacing="0" w:after="150" w:afterAutospacing="0"/>
              <w:rPr>
                <w:rFonts w:eastAsia="Times New Roman"/>
                <w:b w:val="0"/>
                <w:bCs w:val="0"/>
                <w:color w:val="222222"/>
                <w:sz w:val="22"/>
                <w:szCs w:val="22"/>
                <w:u w:val="single"/>
              </w:rPr>
            </w:pPr>
            <w:r w:rsidRPr="00612712">
              <w:rPr>
                <w:rFonts w:eastAsia="Times New Roman"/>
                <w:b w:val="0"/>
                <w:bCs w:val="0"/>
                <w:color w:val="222222"/>
                <w:sz w:val="22"/>
                <w:szCs w:val="22"/>
                <w:u w:val="single"/>
              </w:rPr>
              <w:t>Health &amp; Safety</w:t>
            </w:r>
          </w:p>
          <w:p w14:paraId="78694DC7" w14:textId="1399D073" w:rsidR="007B422C" w:rsidRPr="00612712" w:rsidRDefault="007B422C" w:rsidP="00612712">
            <w:pPr>
              <w:pStyle w:val="NoSpacing"/>
              <w:numPr>
                <w:ilvl w:val="0"/>
                <w:numId w:val="13"/>
              </w:numPr>
              <w:rPr>
                <w:color w:val="222222"/>
                <w:sz w:val="22"/>
                <w:szCs w:val="22"/>
                <w:u w:val="single"/>
              </w:rPr>
            </w:pPr>
            <w:r w:rsidRPr="00612712">
              <w:rPr>
                <w:sz w:val="22"/>
                <w:szCs w:val="22"/>
              </w:rPr>
              <w:t>Ensuring a safe working environment for pupils and staff</w:t>
            </w:r>
          </w:p>
          <w:p w14:paraId="7AD9B3E4" w14:textId="77777777" w:rsidR="007B422C" w:rsidRPr="00612712" w:rsidRDefault="007B422C" w:rsidP="00612712">
            <w:pPr>
              <w:pStyle w:val="NoSpacing"/>
              <w:numPr>
                <w:ilvl w:val="0"/>
                <w:numId w:val="13"/>
              </w:numPr>
              <w:rPr>
                <w:sz w:val="22"/>
                <w:szCs w:val="22"/>
              </w:rPr>
            </w:pPr>
            <w:r w:rsidRPr="00612712">
              <w:rPr>
                <w:sz w:val="22"/>
                <w:szCs w:val="22"/>
              </w:rPr>
              <w:lastRenderedPageBreak/>
              <w:t>Keeping up to date with safety legislation and carrying out weekly safety checks.</w:t>
            </w:r>
          </w:p>
          <w:p w14:paraId="0CD7218D" w14:textId="77777777" w:rsidR="007B422C" w:rsidRPr="00612712" w:rsidRDefault="007B422C" w:rsidP="00612712">
            <w:pPr>
              <w:pStyle w:val="NoSpacing"/>
              <w:numPr>
                <w:ilvl w:val="0"/>
                <w:numId w:val="13"/>
              </w:numPr>
              <w:rPr>
                <w:sz w:val="22"/>
                <w:szCs w:val="22"/>
              </w:rPr>
            </w:pPr>
            <w:r w:rsidRPr="00612712">
              <w:rPr>
                <w:sz w:val="22"/>
                <w:szCs w:val="22"/>
              </w:rPr>
              <w:t>Exercising vigilance towards pupils especially in matters of Health and Safety.</w:t>
            </w:r>
          </w:p>
          <w:p w14:paraId="342ECB1B" w14:textId="77777777" w:rsidR="007B422C" w:rsidRPr="00612712" w:rsidRDefault="007B422C" w:rsidP="00612712">
            <w:pPr>
              <w:pStyle w:val="NoSpacing"/>
              <w:numPr>
                <w:ilvl w:val="0"/>
                <w:numId w:val="13"/>
              </w:numPr>
              <w:rPr>
                <w:sz w:val="22"/>
                <w:szCs w:val="22"/>
              </w:rPr>
            </w:pPr>
            <w:r w:rsidRPr="00612712">
              <w:rPr>
                <w:sz w:val="22"/>
                <w:szCs w:val="22"/>
              </w:rPr>
              <w:t>Alerting the Head of Department to any issues of safety within the department.</w:t>
            </w:r>
          </w:p>
          <w:p w14:paraId="02329D15" w14:textId="77777777" w:rsidR="007B422C" w:rsidRPr="00612712" w:rsidRDefault="007B422C" w:rsidP="00612712">
            <w:pPr>
              <w:pStyle w:val="NoSpacing"/>
              <w:numPr>
                <w:ilvl w:val="0"/>
                <w:numId w:val="13"/>
              </w:numPr>
              <w:rPr>
                <w:sz w:val="22"/>
                <w:szCs w:val="22"/>
              </w:rPr>
            </w:pPr>
            <w:r w:rsidRPr="00612712">
              <w:rPr>
                <w:sz w:val="22"/>
                <w:szCs w:val="22"/>
              </w:rPr>
              <w:t>Maintaining risk assessments – ensuring it is up to date, and amend as necessary</w:t>
            </w:r>
          </w:p>
          <w:p w14:paraId="2F09B14E" w14:textId="484868D4" w:rsidR="00EA62E2" w:rsidRPr="00612712" w:rsidRDefault="007B422C" w:rsidP="00612712">
            <w:pPr>
              <w:pStyle w:val="NoSpacing"/>
              <w:numPr>
                <w:ilvl w:val="0"/>
                <w:numId w:val="13"/>
              </w:numPr>
              <w:rPr>
                <w:sz w:val="22"/>
                <w:szCs w:val="22"/>
              </w:rPr>
            </w:pPr>
            <w:r w:rsidRPr="00612712">
              <w:rPr>
                <w:sz w:val="22"/>
                <w:szCs w:val="22"/>
              </w:rPr>
              <w:t>The Technician must be familiar with and adhere to the safety rules of the workshop and the School as outlined in BS4163 and the risk assessments for the department and must be willing to attend safety training courses as deemed necessary by the Head of Department.</w:t>
            </w:r>
          </w:p>
          <w:p w14:paraId="64ED8158" w14:textId="77777777" w:rsidR="00612712" w:rsidRDefault="00612712" w:rsidP="00612712">
            <w:pPr>
              <w:pStyle w:val="Heading4"/>
              <w:shd w:val="clear" w:color="auto" w:fill="FFFFFF"/>
              <w:spacing w:before="0" w:beforeAutospacing="0" w:after="150" w:afterAutospacing="0"/>
              <w:rPr>
                <w:rFonts w:eastAsia="Times New Roman"/>
                <w:b w:val="0"/>
                <w:bCs w:val="0"/>
                <w:color w:val="222222"/>
                <w:sz w:val="22"/>
                <w:szCs w:val="22"/>
                <w:u w:val="single"/>
              </w:rPr>
            </w:pPr>
          </w:p>
          <w:p w14:paraId="02108A05" w14:textId="37EEF303" w:rsidR="00612712" w:rsidRPr="00612712" w:rsidRDefault="007B422C" w:rsidP="00612712">
            <w:pPr>
              <w:pStyle w:val="Heading4"/>
              <w:shd w:val="clear" w:color="auto" w:fill="FFFFFF"/>
              <w:spacing w:before="0" w:beforeAutospacing="0" w:after="150" w:afterAutospacing="0"/>
              <w:rPr>
                <w:rFonts w:eastAsia="Times New Roman"/>
                <w:b w:val="0"/>
                <w:bCs w:val="0"/>
                <w:color w:val="222222"/>
                <w:sz w:val="22"/>
                <w:szCs w:val="22"/>
                <w:u w:val="single"/>
              </w:rPr>
            </w:pPr>
            <w:r w:rsidRPr="00612712">
              <w:rPr>
                <w:rFonts w:eastAsia="Times New Roman"/>
                <w:b w:val="0"/>
                <w:bCs w:val="0"/>
                <w:color w:val="222222"/>
                <w:sz w:val="22"/>
                <w:szCs w:val="22"/>
                <w:u w:val="single"/>
              </w:rPr>
              <w:t>Training and Development</w:t>
            </w:r>
          </w:p>
          <w:p w14:paraId="7AE31AB6" w14:textId="77777777" w:rsidR="00612712" w:rsidRPr="00612712" w:rsidRDefault="007B422C" w:rsidP="00612712">
            <w:pPr>
              <w:pStyle w:val="NoSpacing"/>
              <w:numPr>
                <w:ilvl w:val="0"/>
                <w:numId w:val="12"/>
              </w:numPr>
              <w:rPr>
                <w:sz w:val="22"/>
                <w:szCs w:val="22"/>
                <w:u w:val="single"/>
              </w:rPr>
            </w:pPr>
            <w:r w:rsidRPr="00612712">
              <w:rPr>
                <w:sz w:val="22"/>
                <w:szCs w:val="22"/>
              </w:rPr>
              <w:t>The Technician must attend computer training and other relevant courses as required to adapt to the changing demands of the curriculum.</w:t>
            </w:r>
          </w:p>
          <w:p w14:paraId="4431F233" w14:textId="77777777" w:rsidR="00394DD0" w:rsidRPr="00612712" w:rsidRDefault="007B422C" w:rsidP="00612712">
            <w:pPr>
              <w:pStyle w:val="NoSpacing"/>
              <w:numPr>
                <w:ilvl w:val="0"/>
                <w:numId w:val="12"/>
              </w:numPr>
              <w:rPr>
                <w:rFonts w:cs="Calibri"/>
                <w:u w:val="single"/>
              </w:rPr>
            </w:pPr>
            <w:r w:rsidRPr="00612712">
              <w:rPr>
                <w:sz w:val="22"/>
                <w:szCs w:val="22"/>
              </w:rPr>
              <w:t>These duties and responsibilities are intended as a guide. They are not exhaustive: the D&amp;T Technician will be expected to undertake any reasonable task or responsibility as required by the Head of Technology or Art Teacher.</w:t>
            </w:r>
          </w:p>
          <w:p w14:paraId="0ADDCD23" w14:textId="1A9AEAE4" w:rsidR="00612712" w:rsidRPr="00612712" w:rsidRDefault="00612712" w:rsidP="00612712">
            <w:pPr>
              <w:pStyle w:val="NoSpacing"/>
              <w:ind w:left="720"/>
              <w:rPr>
                <w:rFonts w:cs="Calibri"/>
                <w:u w:val="single"/>
              </w:rPr>
            </w:pPr>
          </w:p>
        </w:tc>
      </w:tr>
    </w:tbl>
    <w:p w14:paraId="58992ABA" w14:textId="77777777" w:rsidR="00394DD0" w:rsidRPr="00E66F71" w:rsidRDefault="00394DD0" w:rsidP="00394DD0">
      <w:pPr>
        <w:pStyle w:val="Header"/>
        <w:ind w:left="-426"/>
        <w:rPr>
          <w:rFonts w:asciiTheme="minorHAnsi" w:hAnsiTheme="minorHAnsi" w:cstheme="minorHAnsi"/>
          <w:sz w:val="22"/>
          <w:szCs w:val="22"/>
        </w:rPr>
      </w:pPr>
    </w:p>
    <w:p w14:paraId="07090634" w14:textId="77777777" w:rsidR="00394DD0" w:rsidRPr="00E66F71" w:rsidRDefault="00394DD0" w:rsidP="00394DD0">
      <w:pPr>
        <w:pStyle w:val="Header"/>
        <w:ind w:left="-426"/>
        <w:rPr>
          <w:rFonts w:asciiTheme="minorHAnsi" w:hAnsiTheme="minorHAnsi" w:cstheme="minorHAnsi"/>
          <w:sz w:val="22"/>
          <w:szCs w:val="22"/>
        </w:rPr>
      </w:pPr>
    </w:p>
    <w:p w14:paraId="003FAA33"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br w:type="page"/>
      </w:r>
    </w:p>
    <w:tbl>
      <w:tblPr>
        <w:tblW w:w="9724" w:type="dxa"/>
        <w:jc w:val="center"/>
        <w:tblLayout w:type="fixed"/>
        <w:tblLook w:val="0000" w:firstRow="0" w:lastRow="0" w:firstColumn="0" w:lastColumn="0" w:noHBand="0" w:noVBand="0"/>
      </w:tblPr>
      <w:tblGrid>
        <w:gridCol w:w="2397"/>
        <w:gridCol w:w="3063"/>
        <w:gridCol w:w="4264"/>
      </w:tblGrid>
      <w:tr w:rsidR="00394DD0" w:rsidRPr="00E66F71" w14:paraId="3F595AFC" w14:textId="77777777" w:rsidTr="001729E5">
        <w:trPr>
          <w:trHeight w:val="212"/>
          <w:jc w:val="center"/>
        </w:trPr>
        <w:tc>
          <w:tcPr>
            <w:tcW w:w="2397" w:type="dxa"/>
            <w:tcBorders>
              <w:top w:val="single" w:sz="6" w:space="0" w:color="auto"/>
              <w:left w:val="single" w:sz="6" w:space="0" w:color="auto"/>
              <w:bottom w:val="single" w:sz="6" w:space="0" w:color="auto"/>
              <w:right w:val="single" w:sz="6" w:space="0" w:color="auto"/>
            </w:tcBorders>
            <w:shd w:val="clear" w:color="auto" w:fill="404040"/>
          </w:tcPr>
          <w:p w14:paraId="25710793" w14:textId="77777777" w:rsidR="00394DD0" w:rsidRPr="00E66F71" w:rsidRDefault="00394DD0" w:rsidP="001729E5">
            <w:pPr>
              <w:spacing w:before="0" w:after="0" w:line="240" w:lineRule="auto"/>
              <w:rPr>
                <w:rFonts w:asciiTheme="minorHAnsi" w:hAnsiTheme="minorHAnsi" w:cstheme="minorHAnsi"/>
                <w:b/>
                <w:color w:val="F2F2F2"/>
                <w:sz w:val="22"/>
                <w:szCs w:val="22"/>
                <w:lang w:val="en-US" w:eastAsia="en-US"/>
              </w:rPr>
            </w:pPr>
            <w:r w:rsidRPr="00E66F71">
              <w:rPr>
                <w:rFonts w:asciiTheme="minorHAnsi" w:hAnsiTheme="minorHAnsi" w:cstheme="minorHAnsi"/>
                <w:b/>
                <w:color w:val="F2F2F2"/>
                <w:sz w:val="22"/>
                <w:szCs w:val="22"/>
                <w:lang w:val="en-US" w:eastAsia="en-US"/>
              </w:rPr>
              <w:lastRenderedPageBreak/>
              <w:t>KEY CRITERIA</w:t>
            </w:r>
          </w:p>
        </w:tc>
        <w:tc>
          <w:tcPr>
            <w:tcW w:w="3063" w:type="dxa"/>
            <w:tcBorders>
              <w:top w:val="single" w:sz="6" w:space="0" w:color="auto"/>
              <w:left w:val="single" w:sz="6" w:space="0" w:color="auto"/>
              <w:bottom w:val="single" w:sz="6" w:space="0" w:color="auto"/>
              <w:right w:val="single" w:sz="6" w:space="0" w:color="auto"/>
            </w:tcBorders>
            <w:shd w:val="clear" w:color="auto" w:fill="404040"/>
          </w:tcPr>
          <w:p w14:paraId="7C3C49D9" w14:textId="77777777" w:rsidR="00394DD0" w:rsidRPr="00E66F71" w:rsidRDefault="00394DD0" w:rsidP="001729E5">
            <w:pPr>
              <w:spacing w:before="0" w:after="0" w:line="240" w:lineRule="auto"/>
              <w:jc w:val="center"/>
              <w:rPr>
                <w:rFonts w:asciiTheme="minorHAnsi" w:hAnsiTheme="minorHAnsi" w:cstheme="minorHAnsi"/>
                <w:b/>
                <w:color w:val="F2F2F2"/>
                <w:sz w:val="22"/>
                <w:szCs w:val="22"/>
                <w:lang w:val="en-US" w:eastAsia="en-US"/>
              </w:rPr>
            </w:pPr>
            <w:r w:rsidRPr="00E66F71">
              <w:rPr>
                <w:rFonts w:asciiTheme="minorHAnsi" w:hAnsiTheme="minorHAnsi" w:cstheme="minorHAnsi"/>
                <w:b/>
                <w:color w:val="F2F2F2"/>
                <w:sz w:val="22"/>
                <w:szCs w:val="22"/>
                <w:lang w:val="en-US" w:eastAsia="en-US"/>
              </w:rPr>
              <w:t>ESSENTIAL</w:t>
            </w:r>
          </w:p>
        </w:tc>
        <w:tc>
          <w:tcPr>
            <w:tcW w:w="4264" w:type="dxa"/>
            <w:tcBorders>
              <w:top w:val="single" w:sz="6" w:space="0" w:color="auto"/>
              <w:left w:val="single" w:sz="6" w:space="0" w:color="auto"/>
              <w:bottom w:val="single" w:sz="6" w:space="0" w:color="auto"/>
              <w:right w:val="single" w:sz="6" w:space="0" w:color="auto"/>
            </w:tcBorders>
            <w:shd w:val="clear" w:color="auto" w:fill="404040"/>
          </w:tcPr>
          <w:p w14:paraId="2FEA01F2" w14:textId="77777777" w:rsidR="00394DD0" w:rsidRPr="00E66F71" w:rsidRDefault="00394DD0" w:rsidP="001729E5">
            <w:pPr>
              <w:spacing w:before="0" w:after="0" w:line="240" w:lineRule="auto"/>
              <w:jc w:val="center"/>
              <w:rPr>
                <w:rFonts w:asciiTheme="minorHAnsi" w:hAnsiTheme="minorHAnsi" w:cstheme="minorHAnsi"/>
                <w:b/>
                <w:color w:val="F2F2F2"/>
                <w:sz w:val="22"/>
                <w:szCs w:val="22"/>
                <w:lang w:val="en-US" w:eastAsia="en-US"/>
              </w:rPr>
            </w:pPr>
            <w:r w:rsidRPr="00E66F71">
              <w:rPr>
                <w:rFonts w:asciiTheme="minorHAnsi" w:hAnsiTheme="minorHAnsi" w:cstheme="minorHAnsi"/>
                <w:b/>
                <w:color w:val="F2F2F2"/>
                <w:sz w:val="22"/>
                <w:szCs w:val="22"/>
                <w:lang w:val="en-US" w:eastAsia="en-US"/>
              </w:rPr>
              <w:t>DESIRABLE</w:t>
            </w:r>
          </w:p>
        </w:tc>
      </w:tr>
      <w:tr w:rsidR="00394DD0" w:rsidRPr="00E66F71" w14:paraId="4733939A" w14:textId="77777777" w:rsidTr="001729E5">
        <w:trPr>
          <w:trHeight w:val="1496"/>
          <w:jc w:val="center"/>
        </w:trPr>
        <w:tc>
          <w:tcPr>
            <w:tcW w:w="2397" w:type="dxa"/>
            <w:tcBorders>
              <w:top w:val="single" w:sz="6" w:space="0" w:color="auto"/>
              <w:left w:val="single" w:sz="6" w:space="0" w:color="auto"/>
              <w:bottom w:val="single" w:sz="6" w:space="0" w:color="auto"/>
              <w:right w:val="single" w:sz="6" w:space="0" w:color="auto"/>
            </w:tcBorders>
            <w:shd w:val="clear" w:color="auto" w:fill="D0CECE"/>
          </w:tcPr>
          <w:p w14:paraId="6204469E"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r w:rsidRPr="00E66F71">
              <w:rPr>
                <w:rFonts w:asciiTheme="minorHAnsi" w:hAnsiTheme="minorHAnsi" w:cstheme="minorHAnsi"/>
                <w:b/>
                <w:sz w:val="22"/>
                <w:szCs w:val="22"/>
                <w:lang w:val="en-US" w:eastAsia="en-US"/>
              </w:rPr>
              <w:t xml:space="preserve">Qualifications </w:t>
            </w:r>
          </w:p>
          <w:p w14:paraId="591609C4" w14:textId="77777777" w:rsidR="00394DD0" w:rsidRPr="00E66F71" w:rsidRDefault="00394DD0" w:rsidP="001729E5">
            <w:pPr>
              <w:spacing w:before="0" w:after="0" w:line="240" w:lineRule="auto"/>
              <w:rPr>
                <w:rFonts w:asciiTheme="minorHAnsi" w:hAnsiTheme="minorHAnsi" w:cstheme="minorHAnsi"/>
                <w:sz w:val="22"/>
                <w:szCs w:val="22"/>
                <w:lang w:val="en-US" w:eastAsia="en-US"/>
              </w:rPr>
            </w:pPr>
          </w:p>
        </w:tc>
        <w:tc>
          <w:tcPr>
            <w:tcW w:w="3063" w:type="dxa"/>
            <w:tcBorders>
              <w:top w:val="single" w:sz="6" w:space="0" w:color="auto"/>
              <w:left w:val="single" w:sz="6" w:space="0" w:color="auto"/>
              <w:bottom w:val="single" w:sz="6" w:space="0" w:color="auto"/>
              <w:right w:val="single" w:sz="6" w:space="0" w:color="auto"/>
            </w:tcBorders>
          </w:tcPr>
          <w:p w14:paraId="2F0078D0" w14:textId="69CC831A" w:rsidR="00394DD0" w:rsidRPr="00FE6B66" w:rsidRDefault="00394DD0" w:rsidP="00394DD0">
            <w:pPr>
              <w:numPr>
                <w:ilvl w:val="0"/>
                <w:numId w:val="1"/>
              </w:numPr>
              <w:spacing w:before="0" w:after="0" w:line="240" w:lineRule="auto"/>
              <w:rPr>
                <w:rFonts w:asciiTheme="minorHAnsi" w:hAnsiTheme="minorHAnsi" w:cstheme="minorHAnsi"/>
                <w:sz w:val="22"/>
                <w:szCs w:val="22"/>
                <w:lang w:val="en-US" w:eastAsia="en-US"/>
              </w:rPr>
            </w:pPr>
            <w:r w:rsidRPr="00FE6B66">
              <w:rPr>
                <w:rFonts w:asciiTheme="minorHAnsi" w:hAnsiTheme="minorHAnsi" w:cstheme="minorHAnsi"/>
                <w:sz w:val="22"/>
                <w:szCs w:val="22"/>
                <w:lang w:val="en-US" w:eastAsia="en-US"/>
              </w:rPr>
              <w:t xml:space="preserve"> </w:t>
            </w:r>
            <w:r w:rsidR="00FA6F9E" w:rsidRPr="00FE6B66">
              <w:rPr>
                <w:rFonts w:asciiTheme="minorHAnsi" w:hAnsiTheme="minorHAnsi" w:cstheme="minorHAnsi"/>
                <w:sz w:val="22"/>
                <w:szCs w:val="22"/>
                <w:lang w:val="en-US" w:eastAsia="en-US"/>
              </w:rPr>
              <w:t>GC</w:t>
            </w:r>
            <w:r w:rsidR="00DF0BB5" w:rsidRPr="00FE6B66">
              <w:rPr>
                <w:rFonts w:asciiTheme="minorHAnsi" w:hAnsiTheme="minorHAnsi" w:cstheme="minorHAnsi"/>
                <w:sz w:val="22"/>
                <w:szCs w:val="22"/>
                <w:lang w:val="en-US" w:eastAsia="en-US"/>
              </w:rPr>
              <w:t xml:space="preserve">SE English &amp; </w:t>
            </w:r>
            <w:proofErr w:type="spellStart"/>
            <w:r w:rsidR="00DF0BB5" w:rsidRPr="00FE6B66">
              <w:rPr>
                <w:rFonts w:asciiTheme="minorHAnsi" w:hAnsiTheme="minorHAnsi" w:cstheme="minorHAnsi"/>
                <w:sz w:val="22"/>
                <w:szCs w:val="22"/>
                <w:lang w:val="en-US" w:eastAsia="en-US"/>
              </w:rPr>
              <w:t>Maths</w:t>
            </w:r>
            <w:proofErr w:type="spellEnd"/>
          </w:p>
        </w:tc>
        <w:tc>
          <w:tcPr>
            <w:tcW w:w="4264" w:type="dxa"/>
            <w:tcBorders>
              <w:top w:val="single" w:sz="6" w:space="0" w:color="auto"/>
              <w:left w:val="single" w:sz="6" w:space="0" w:color="auto"/>
              <w:bottom w:val="single" w:sz="6" w:space="0" w:color="auto"/>
              <w:right w:val="single" w:sz="6" w:space="0" w:color="auto"/>
            </w:tcBorders>
          </w:tcPr>
          <w:p w14:paraId="4027855A" w14:textId="52467DC4" w:rsidR="00394DD0" w:rsidRPr="00FE6B66" w:rsidRDefault="00AB7A70" w:rsidP="00394DD0">
            <w:pPr>
              <w:numPr>
                <w:ilvl w:val="0"/>
                <w:numId w:val="1"/>
              </w:numPr>
              <w:spacing w:before="0" w:after="0" w:line="240" w:lineRule="auto"/>
              <w:rPr>
                <w:rFonts w:asciiTheme="minorHAnsi" w:hAnsiTheme="minorHAnsi" w:cstheme="minorHAnsi"/>
                <w:sz w:val="22"/>
                <w:szCs w:val="22"/>
                <w:lang w:val="en-US" w:eastAsia="en-US"/>
              </w:rPr>
            </w:pPr>
            <w:r w:rsidRPr="00FE6B66">
              <w:rPr>
                <w:rFonts w:asciiTheme="minorHAnsi" w:hAnsiTheme="minorHAnsi" w:cstheme="minorHAnsi"/>
                <w:sz w:val="22"/>
                <w:szCs w:val="22"/>
                <w:lang w:val="en-US" w:eastAsia="en-US"/>
              </w:rPr>
              <w:t>Qualification in Art</w:t>
            </w:r>
            <w:r w:rsidR="00787D7A" w:rsidRPr="00FE6B66">
              <w:rPr>
                <w:rFonts w:asciiTheme="minorHAnsi" w:hAnsiTheme="minorHAnsi" w:cstheme="minorHAnsi"/>
                <w:sz w:val="22"/>
                <w:szCs w:val="22"/>
                <w:lang w:val="en-US" w:eastAsia="en-US"/>
              </w:rPr>
              <w:t xml:space="preserve"> or Product Design</w:t>
            </w:r>
            <w:r w:rsidR="00DF0BB5" w:rsidRPr="00FE6B66">
              <w:rPr>
                <w:rFonts w:asciiTheme="minorHAnsi" w:hAnsiTheme="minorHAnsi" w:cstheme="minorHAnsi"/>
                <w:sz w:val="22"/>
                <w:szCs w:val="22"/>
                <w:lang w:val="en-US" w:eastAsia="en-US"/>
              </w:rPr>
              <w:t xml:space="preserve"> </w:t>
            </w:r>
          </w:p>
        </w:tc>
      </w:tr>
      <w:tr w:rsidR="00394DD0" w:rsidRPr="00E66F71" w14:paraId="4727DF52" w14:textId="77777777" w:rsidTr="001729E5">
        <w:trPr>
          <w:trHeight w:val="1957"/>
          <w:jc w:val="center"/>
        </w:trPr>
        <w:tc>
          <w:tcPr>
            <w:tcW w:w="2397" w:type="dxa"/>
            <w:tcBorders>
              <w:top w:val="single" w:sz="6" w:space="0" w:color="auto"/>
              <w:left w:val="single" w:sz="6" w:space="0" w:color="auto"/>
              <w:bottom w:val="single" w:sz="6" w:space="0" w:color="auto"/>
              <w:right w:val="single" w:sz="6" w:space="0" w:color="auto"/>
            </w:tcBorders>
            <w:shd w:val="clear" w:color="auto" w:fill="D0CECE"/>
          </w:tcPr>
          <w:p w14:paraId="20B266D8"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r w:rsidRPr="00E66F71">
              <w:rPr>
                <w:rFonts w:asciiTheme="minorHAnsi" w:hAnsiTheme="minorHAnsi" w:cstheme="minorHAnsi"/>
                <w:b/>
                <w:sz w:val="22"/>
                <w:szCs w:val="22"/>
                <w:lang w:val="en-US" w:eastAsia="en-US"/>
              </w:rPr>
              <w:t>Experience</w:t>
            </w:r>
          </w:p>
          <w:p w14:paraId="77203585"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p w14:paraId="29B23357"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tc>
        <w:tc>
          <w:tcPr>
            <w:tcW w:w="3063" w:type="dxa"/>
            <w:tcBorders>
              <w:top w:val="single" w:sz="6" w:space="0" w:color="auto"/>
              <w:left w:val="single" w:sz="6" w:space="0" w:color="auto"/>
              <w:bottom w:val="single" w:sz="6" w:space="0" w:color="auto"/>
              <w:right w:val="single" w:sz="6" w:space="0" w:color="auto"/>
            </w:tcBorders>
          </w:tcPr>
          <w:p w14:paraId="34686C8B" w14:textId="02F9BF16" w:rsidR="00394DD0" w:rsidRPr="00FE6B66" w:rsidRDefault="003969EB" w:rsidP="00394DD0">
            <w:pPr>
              <w:numPr>
                <w:ilvl w:val="0"/>
                <w:numId w:val="1"/>
              </w:numPr>
              <w:spacing w:before="0" w:after="0" w:line="240" w:lineRule="auto"/>
              <w:rPr>
                <w:rFonts w:asciiTheme="minorHAnsi" w:hAnsiTheme="minorHAnsi" w:cstheme="minorHAnsi"/>
                <w:sz w:val="22"/>
                <w:szCs w:val="22"/>
                <w:lang w:val="en-US" w:eastAsia="en-US"/>
              </w:rPr>
            </w:pPr>
            <w:r w:rsidRPr="00FE6B66">
              <w:rPr>
                <w:rFonts w:asciiTheme="minorHAnsi" w:hAnsiTheme="minorHAnsi" w:cstheme="minorHAnsi"/>
                <w:sz w:val="22"/>
                <w:szCs w:val="22"/>
                <w:lang w:val="en-US" w:eastAsia="en-US"/>
              </w:rPr>
              <w:t>Training will be provided</w:t>
            </w:r>
          </w:p>
        </w:tc>
        <w:tc>
          <w:tcPr>
            <w:tcW w:w="4264" w:type="dxa"/>
            <w:tcBorders>
              <w:top w:val="single" w:sz="6" w:space="0" w:color="auto"/>
              <w:left w:val="single" w:sz="6" w:space="0" w:color="auto"/>
              <w:bottom w:val="single" w:sz="6" w:space="0" w:color="auto"/>
              <w:right w:val="single" w:sz="6" w:space="0" w:color="auto"/>
            </w:tcBorders>
          </w:tcPr>
          <w:p w14:paraId="7FEDB4BB" w14:textId="77777777" w:rsidR="007B422C" w:rsidRPr="00FE6B66" w:rsidRDefault="007B422C" w:rsidP="00612712">
            <w:pPr>
              <w:pStyle w:val="NormalWeb"/>
              <w:numPr>
                <w:ilvl w:val="0"/>
                <w:numId w:val="1"/>
              </w:numPr>
              <w:shd w:val="clear" w:color="auto" w:fill="FFFFFF"/>
              <w:spacing w:before="0" w:beforeAutospacing="0" w:after="150" w:afterAutospacing="0"/>
              <w:rPr>
                <w:color w:val="222222"/>
              </w:rPr>
            </w:pPr>
            <w:r w:rsidRPr="00FE6B66">
              <w:rPr>
                <w:color w:val="222222"/>
              </w:rPr>
              <w:t xml:space="preserve">Additionally, experience in engineering, electronics or computer science would be an advantage, as would an enthusiasm for hands-on design and technological projects. </w:t>
            </w:r>
          </w:p>
          <w:p w14:paraId="6865E44A" w14:textId="27F3DB0D" w:rsidR="003969EB" w:rsidRPr="00FE6B66" w:rsidRDefault="003969EB" w:rsidP="00612712">
            <w:pPr>
              <w:pStyle w:val="NormalWeb"/>
              <w:numPr>
                <w:ilvl w:val="0"/>
                <w:numId w:val="1"/>
              </w:numPr>
              <w:shd w:val="clear" w:color="auto" w:fill="FFFFFF"/>
              <w:spacing w:before="0" w:beforeAutospacing="0" w:after="150" w:afterAutospacing="0"/>
              <w:rPr>
                <w:color w:val="222222"/>
              </w:rPr>
            </w:pPr>
            <w:r w:rsidRPr="00FE6B66">
              <w:rPr>
                <w:rFonts w:asciiTheme="minorHAnsi" w:hAnsiTheme="minorHAnsi" w:cstheme="minorHAnsi"/>
                <w:lang w:val="en-US" w:eastAsia="en-US"/>
              </w:rPr>
              <w:t>Understanding of use and repair of hand and machine tools required in Art and DT projects</w:t>
            </w:r>
          </w:p>
          <w:p w14:paraId="2518E577" w14:textId="78A6BA67" w:rsidR="00394DD0" w:rsidRPr="00FE6B66" w:rsidRDefault="00394DD0" w:rsidP="00612712">
            <w:pPr>
              <w:spacing w:before="0" w:after="0" w:line="240" w:lineRule="auto"/>
              <w:ind w:left="360"/>
              <w:rPr>
                <w:rFonts w:asciiTheme="minorHAnsi" w:hAnsiTheme="minorHAnsi" w:cstheme="minorHAnsi"/>
                <w:sz w:val="22"/>
                <w:szCs w:val="22"/>
                <w:lang w:val="en-US" w:eastAsia="en-US"/>
              </w:rPr>
            </w:pPr>
          </w:p>
        </w:tc>
      </w:tr>
      <w:tr w:rsidR="00394DD0" w:rsidRPr="00E66F71" w14:paraId="68D31272" w14:textId="77777777" w:rsidTr="001729E5">
        <w:trPr>
          <w:trHeight w:val="3011"/>
          <w:jc w:val="center"/>
        </w:trPr>
        <w:tc>
          <w:tcPr>
            <w:tcW w:w="2397" w:type="dxa"/>
            <w:tcBorders>
              <w:top w:val="single" w:sz="6" w:space="0" w:color="auto"/>
              <w:left w:val="single" w:sz="6" w:space="0" w:color="auto"/>
              <w:bottom w:val="single" w:sz="6" w:space="0" w:color="auto"/>
              <w:right w:val="single" w:sz="6" w:space="0" w:color="auto"/>
            </w:tcBorders>
            <w:shd w:val="clear" w:color="auto" w:fill="D0CECE"/>
          </w:tcPr>
          <w:p w14:paraId="5FAF2581"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r w:rsidRPr="00E66F71">
              <w:rPr>
                <w:rFonts w:asciiTheme="minorHAnsi" w:hAnsiTheme="minorHAnsi" w:cstheme="minorHAnsi"/>
                <w:b/>
                <w:sz w:val="22"/>
                <w:szCs w:val="22"/>
                <w:lang w:val="en-US" w:eastAsia="en-US"/>
              </w:rPr>
              <w:t>Knowledge</w:t>
            </w:r>
          </w:p>
          <w:p w14:paraId="5D3EA219" w14:textId="77777777" w:rsidR="00394DD0" w:rsidRPr="00E66F71" w:rsidRDefault="00394DD0" w:rsidP="001729E5">
            <w:pPr>
              <w:spacing w:before="0" w:after="0" w:line="240" w:lineRule="auto"/>
              <w:rPr>
                <w:rFonts w:asciiTheme="minorHAnsi" w:hAnsiTheme="minorHAnsi" w:cstheme="minorHAnsi"/>
                <w:sz w:val="22"/>
                <w:szCs w:val="22"/>
                <w:lang w:val="en-US" w:eastAsia="en-US"/>
              </w:rPr>
            </w:pPr>
          </w:p>
          <w:p w14:paraId="46DD89ED"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tc>
        <w:tc>
          <w:tcPr>
            <w:tcW w:w="3063" w:type="dxa"/>
            <w:tcBorders>
              <w:top w:val="single" w:sz="6" w:space="0" w:color="auto"/>
              <w:left w:val="single" w:sz="6" w:space="0" w:color="auto"/>
              <w:bottom w:val="single" w:sz="6" w:space="0" w:color="auto"/>
              <w:right w:val="single" w:sz="6" w:space="0" w:color="auto"/>
            </w:tcBorders>
          </w:tcPr>
          <w:p w14:paraId="22ED81E3" w14:textId="0D867046" w:rsidR="00394DD0" w:rsidRPr="00FE6B66" w:rsidRDefault="00813AC5" w:rsidP="000E2091">
            <w:pPr>
              <w:numPr>
                <w:ilvl w:val="0"/>
                <w:numId w:val="1"/>
              </w:numPr>
              <w:spacing w:before="0" w:after="0" w:line="240" w:lineRule="auto"/>
              <w:rPr>
                <w:rFonts w:asciiTheme="minorHAnsi" w:hAnsiTheme="minorHAnsi" w:cstheme="minorHAnsi"/>
                <w:sz w:val="22"/>
                <w:szCs w:val="22"/>
                <w:lang w:val="en-US" w:eastAsia="en-US"/>
              </w:rPr>
            </w:pPr>
            <w:r>
              <w:rPr>
                <w:rFonts w:asciiTheme="minorHAnsi" w:hAnsiTheme="minorHAnsi" w:cstheme="minorHAnsi"/>
                <w:sz w:val="22"/>
                <w:szCs w:val="22"/>
                <w:lang w:val="en-US" w:eastAsia="en-US"/>
              </w:rPr>
              <w:t>R</w:t>
            </w:r>
            <w:r w:rsidR="00A070D6">
              <w:rPr>
                <w:rFonts w:asciiTheme="minorHAnsi" w:hAnsiTheme="minorHAnsi" w:cstheme="minorHAnsi"/>
                <w:sz w:val="22"/>
                <w:szCs w:val="22"/>
                <w:lang w:val="en-US" w:eastAsia="en-US"/>
              </w:rPr>
              <w:t>elevant H&amp;S legislation</w:t>
            </w:r>
          </w:p>
        </w:tc>
        <w:tc>
          <w:tcPr>
            <w:tcW w:w="4264" w:type="dxa"/>
            <w:tcBorders>
              <w:top w:val="single" w:sz="6" w:space="0" w:color="auto"/>
              <w:left w:val="single" w:sz="6" w:space="0" w:color="auto"/>
              <w:bottom w:val="single" w:sz="6" w:space="0" w:color="auto"/>
              <w:right w:val="single" w:sz="6" w:space="0" w:color="auto"/>
            </w:tcBorders>
          </w:tcPr>
          <w:p w14:paraId="2EFADBE8" w14:textId="1B230242" w:rsidR="00394DD0" w:rsidRPr="00FE6B66" w:rsidRDefault="007B422C" w:rsidP="00394DD0">
            <w:pPr>
              <w:numPr>
                <w:ilvl w:val="0"/>
                <w:numId w:val="1"/>
              </w:numPr>
              <w:spacing w:before="0" w:after="0" w:line="240" w:lineRule="auto"/>
              <w:rPr>
                <w:rFonts w:asciiTheme="minorHAnsi" w:hAnsiTheme="minorHAnsi" w:cstheme="minorHAnsi"/>
                <w:sz w:val="22"/>
                <w:szCs w:val="22"/>
                <w:lang w:val="en-US" w:eastAsia="en-US"/>
              </w:rPr>
            </w:pPr>
            <w:r w:rsidRPr="00FE6B66">
              <w:rPr>
                <w:color w:val="222222"/>
                <w:sz w:val="22"/>
                <w:szCs w:val="22"/>
              </w:rPr>
              <w:t>Knowledge and confidence using of a variety of hand and machine tools, including CNC routers, laser cutters and 3D printers would be desirable.</w:t>
            </w:r>
          </w:p>
        </w:tc>
      </w:tr>
      <w:tr w:rsidR="00394DD0" w:rsidRPr="00E66F71" w14:paraId="3965BE0F" w14:textId="77777777" w:rsidTr="001729E5">
        <w:trPr>
          <w:trHeight w:val="1940"/>
          <w:jc w:val="center"/>
        </w:trPr>
        <w:tc>
          <w:tcPr>
            <w:tcW w:w="2397" w:type="dxa"/>
            <w:tcBorders>
              <w:top w:val="single" w:sz="6" w:space="0" w:color="auto"/>
              <w:left w:val="single" w:sz="6" w:space="0" w:color="auto"/>
              <w:bottom w:val="single" w:sz="6" w:space="0" w:color="auto"/>
              <w:right w:val="single" w:sz="6" w:space="0" w:color="auto"/>
            </w:tcBorders>
            <w:shd w:val="clear" w:color="auto" w:fill="D0CECE"/>
          </w:tcPr>
          <w:p w14:paraId="04777DFA"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r w:rsidRPr="00E66F71">
              <w:rPr>
                <w:rFonts w:asciiTheme="minorHAnsi" w:hAnsiTheme="minorHAnsi" w:cstheme="minorHAnsi"/>
                <w:b/>
                <w:sz w:val="22"/>
                <w:szCs w:val="22"/>
                <w:lang w:val="en-US" w:eastAsia="en-US"/>
              </w:rPr>
              <w:t xml:space="preserve">Skills and Abilities </w:t>
            </w:r>
          </w:p>
          <w:p w14:paraId="77289C22"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p w14:paraId="6BFACD05"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p w14:paraId="0F981EA6"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p w14:paraId="59DC7416"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p w14:paraId="795E4927"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tc>
        <w:tc>
          <w:tcPr>
            <w:tcW w:w="3063" w:type="dxa"/>
            <w:tcBorders>
              <w:top w:val="single" w:sz="6" w:space="0" w:color="auto"/>
              <w:left w:val="single" w:sz="6" w:space="0" w:color="auto"/>
              <w:bottom w:val="single" w:sz="6" w:space="0" w:color="auto"/>
              <w:right w:val="single" w:sz="6" w:space="0" w:color="auto"/>
            </w:tcBorders>
          </w:tcPr>
          <w:p w14:paraId="74D9B678" w14:textId="04F745D5" w:rsidR="00FE6B66" w:rsidRPr="00F82DDC" w:rsidRDefault="007B422C" w:rsidP="00F82DDC">
            <w:pPr>
              <w:pStyle w:val="ListParagraph"/>
              <w:numPr>
                <w:ilvl w:val="0"/>
                <w:numId w:val="1"/>
              </w:numPr>
              <w:spacing w:before="0" w:after="0" w:line="240" w:lineRule="auto"/>
              <w:rPr>
                <w:rFonts w:asciiTheme="minorHAnsi" w:hAnsiTheme="minorHAnsi" w:cstheme="minorHAnsi"/>
                <w:sz w:val="22"/>
                <w:szCs w:val="22"/>
                <w:lang w:val="en-US" w:eastAsia="en-US"/>
              </w:rPr>
            </w:pPr>
            <w:r w:rsidRPr="00FE6B66">
              <w:rPr>
                <w:color w:val="222222"/>
                <w:sz w:val="22"/>
                <w:szCs w:val="22"/>
              </w:rPr>
              <w:t>Applicants should be organised and conscientious with an enthusiasm for</w:t>
            </w:r>
            <w:r w:rsidR="00F82DDC">
              <w:rPr>
                <w:color w:val="222222"/>
                <w:sz w:val="22"/>
                <w:szCs w:val="22"/>
              </w:rPr>
              <w:t xml:space="preserve"> art &amp;</w:t>
            </w:r>
            <w:r w:rsidRPr="00FE6B66">
              <w:rPr>
                <w:color w:val="222222"/>
                <w:sz w:val="22"/>
                <w:szCs w:val="22"/>
              </w:rPr>
              <w:t xml:space="preserve"> design, technological processes and innovation, and be very much a team player.</w:t>
            </w:r>
          </w:p>
        </w:tc>
        <w:tc>
          <w:tcPr>
            <w:tcW w:w="4264" w:type="dxa"/>
            <w:tcBorders>
              <w:top w:val="single" w:sz="6" w:space="0" w:color="auto"/>
              <w:left w:val="single" w:sz="6" w:space="0" w:color="auto"/>
              <w:bottom w:val="single" w:sz="6" w:space="0" w:color="auto"/>
              <w:right w:val="single" w:sz="6" w:space="0" w:color="auto"/>
            </w:tcBorders>
          </w:tcPr>
          <w:p w14:paraId="1D2BEE68" w14:textId="7C4481FA" w:rsidR="00394DD0" w:rsidRPr="00FE6B66" w:rsidRDefault="00394DD0" w:rsidP="00394DD0">
            <w:pPr>
              <w:numPr>
                <w:ilvl w:val="0"/>
                <w:numId w:val="1"/>
              </w:numPr>
              <w:spacing w:before="0" w:after="0" w:line="240" w:lineRule="auto"/>
              <w:rPr>
                <w:rFonts w:asciiTheme="minorHAnsi" w:hAnsiTheme="minorHAnsi" w:cstheme="minorHAnsi"/>
                <w:sz w:val="22"/>
                <w:szCs w:val="22"/>
                <w:lang w:val="en-US" w:eastAsia="en-US"/>
              </w:rPr>
            </w:pPr>
          </w:p>
        </w:tc>
      </w:tr>
      <w:tr w:rsidR="00394DD0" w:rsidRPr="00E66F71" w14:paraId="1F22CB73" w14:textId="77777777" w:rsidTr="001729E5">
        <w:trPr>
          <w:trHeight w:val="1548"/>
          <w:jc w:val="center"/>
        </w:trPr>
        <w:tc>
          <w:tcPr>
            <w:tcW w:w="2397" w:type="dxa"/>
            <w:tcBorders>
              <w:top w:val="single" w:sz="6" w:space="0" w:color="auto"/>
              <w:left w:val="single" w:sz="6" w:space="0" w:color="auto"/>
              <w:bottom w:val="single" w:sz="6" w:space="0" w:color="auto"/>
              <w:right w:val="single" w:sz="6" w:space="0" w:color="auto"/>
            </w:tcBorders>
            <w:shd w:val="clear" w:color="auto" w:fill="D0CECE"/>
          </w:tcPr>
          <w:p w14:paraId="0F391AB9" w14:textId="459D72F2" w:rsidR="00394DD0" w:rsidRPr="00E66F71" w:rsidRDefault="00394DD0" w:rsidP="001729E5">
            <w:pPr>
              <w:spacing w:before="0" w:after="0" w:line="240" w:lineRule="auto"/>
              <w:rPr>
                <w:rFonts w:asciiTheme="minorHAnsi" w:hAnsiTheme="minorHAnsi" w:cstheme="minorHAnsi"/>
                <w:b/>
                <w:sz w:val="22"/>
                <w:szCs w:val="22"/>
                <w:lang w:val="en-US" w:eastAsia="en-US"/>
              </w:rPr>
            </w:pPr>
            <w:r w:rsidRPr="00E66F71">
              <w:rPr>
                <w:rFonts w:asciiTheme="minorHAnsi" w:hAnsiTheme="minorHAnsi" w:cstheme="minorHAnsi"/>
                <w:b/>
                <w:sz w:val="22"/>
                <w:szCs w:val="22"/>
                <w:lang w:val="en-US" w:eastAsia="en-US"/>
              </w:rPr>
              <w:t>Work-related Personal Qualities</w:t>
            </w:r>
            <w:r w:rsidR="000E2091">
              <w:rPr>
                <w:rFonts w:asciiTheme="minorHAnsi" w:hAnsiTheme="minorHAnsi" w:cstheme="minorHAnsi"/>
                <w:b/>
                <w:sz w:val="22"/>
                <w:szCs w:val="22"/>
                <w:lang w:val="en-US" w:eastAsia="en-US"/>
              </w:rPr>
              <w:t>/Behaviors</w:t>
            </w:r>
          </w:p>
          <w:p w14:paraId="1CC2D372"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p>
        </w:tc>
        <w:tc>
          <w:tcPr>
            <w:tcW w:w="7327" w:type="dxa"/>
            <w:gridSpan w:val="2"/>
            <w:tcBorders>
              <w:top w:val="single" w:sz="6" w:space="0" w:color="auto"/>
              <w:left w:val="single" w:sz="6" w:space="0" w:color="auto"/>
              <w:bottom w:val="single" w:sz="6" w:space="0" w:color="auto"/>
              <w:right w:val="single" w:sz="6" w:space="0" w:color="auto"/>
            </w:tcBorders>
          </w:tcPr>
          <w:p w14:paraId="793684A4" w14:textId="77777777" w:rsidR="00394DD0" w:rsidRPr="00E66F71" w:rsidRDefault="00394DD0" w:rsidP="00394DD0">
            <w:pPr>
              <w:numPr>
                <w:ilvl w:val="0"/>
                <w:numId w:val="1"/>
              </w:numPr>
              <w:spacing w:before="0" w:after="0" w:line="240" w:lineRule="auto"/>
              <w:rPr>
                <w:rFonts w:asciiTheme="minorHAnsi" w:hAnsiTheme="minorHAnsi" w:cstheme="minorHAnsi"/>
                <w:sz w:val="22"/>
                <w:szCs w:val="22"/>
                <w:lang w:val="en-US" w:eastAsia="en-US"/>
              </w:rPr>
            </w:pPr>
            <w:r w:rsidRPr="00E66F71">
              <w:rPr>
                <w:rFonts w:asciiTheme="minorHAnsi" w:hAnsiTheme="minorHAnsi" w:cstheme="minorHAnsi"/>
                <w:sz w:val="22"/>
                <w:szCs w:val="22"/>
                <w:lang w:val="en-US" w:eastAsia="en-US"/>
              </w:rPr>
              <w:t>Be an effective team player that works collaboratively and effectively with others</w:t>
            </w:r>
          </w:p>
          <w:p w14:paraId="3B8B8BAD" w14:textId="77777777" w:rsidR="00394DD0" w:rsidRPr="00E66F71" w:rsidRDefault="00394DD0" w:rsidP="00394DD0">
            <w:pPr>
              <w:numPr>
                <w:ilvl w:val="0"/>
                <w:numId w:val="1"/>
              </w:numPr>
              <w:spacing w:before="0" w:after="0" w:line="240" w:lineRule="auto"/>
              <w:rPr>
                <w:rFonts w:asciiTheme="minorHAnsi" w:hAnsiTheme="minorHAnsi" w:cstheme="minorHAnsi"/>
                <w:sz w:val="22"/>
                <w:szCs w:val="22"/>
                <w:lang w:val="en-US" w:eastAsia="en-US"/>
              </w:rPr>
            </w:pPr>
            <w:r w:rsidRPr="00E66F71">
              <w:rPr>
                <w:rFonts w:asciiTheme="minorHAnsi" w:hAnsiTheme="minorHAnsi" w:cstheme="minorHAnsi"/>
                <w:sz w:val="22"/>
                <w:szCs w:val="22"/>
                <w:lang w:val="en-US" w:eastAsia="en-US"/>
              </w:rPr>
              <w:t>Excellent interpersonal skills, communicating (verbally and in-writing) effectively to a wide-range of audiences</w:t>
            </w:r>
          </w:p>
          <w:p w14:paraId="737A4EAD" w14:textId="77777777" w:rsidR="00394DD0" w:rsidRPr="00E66F71" w:rsidRDefault="00394DD0" w:rsidP="00394DD0">
            <w:pPr>
              <w:numPr>
                <w:ilvl w:val="0"/>
                <w:numId w:val="1"/>
              </w:numPr>
              <w:spacing w:before="0" w:after="0" w:line="240" w:lineRule="auto"/>
              <w:rPr>
                <w:rFonts w:asciiTheme="minorHAnsi" w:hAnsiTheme="minorHAnsi" w:cstheme="minorHAnsi"/>
                <w:sz w:val="22"/>
                <w:szCs w:val="22"/>
                <w:lang w:val="en-US" w:eastAsia="en-US"/>
              </w:rPr>
            </w:pPr>
            <w:r w:rsidRPr="00E66F71">
              <w:rPr>
                <w:rFonts w:asciiTheme="minorHAnsi" w:hAnsiTheme="minorHAnsi" w:cstheme="minorHAnsi"/>
                <w:sz w:val="22"/>
                <w:szCs w:val="22"/>
                <w:lang w:val="en-US" w:eastAsia="en-US"/>
              </w:rPr>
              <w:t>Support, motivate and inspire both colleagues and pupils by leading through example</w:t>
            </w:r>
          </w:p>
          <w:p w14:paraId="36293317" w14:textId="77777777" w:rsidR="00394DD0" w:rsidRPr="00E66F71" w:rsidRDefault="00394DD0" w:rsidP="00394DD0">
            <w:pPr>
              <w:numPr>
                <w:ilvl w:val="0"/>
                <w:numId w:val="1"/>
              </w:numPr>
              <w:spacing w:before="0" w:after="0" w:line="240" w:lineRule="auto"/>
              <w:rPr>
                <w:rFonts w:asciiTheme="minorHAnsi" w:hAnsiTheme="minorHAnsi" w:cstheme="minorHAnsi"/>
                <w:sz w:val="22"/>
                <w:szCs w:val="22"/>
                <w:lang w:val="en-US" w:eastAsia="en-US"/>
              </w:rPr>
            </w:pPr>
            <w:r w:rsidRPr="00E66F71">
              <w:rPr>
                <w:rFonts w:asciiTheme="minorHAnsi" w:hAnsiTheme="minorHAnsi" w:cstheme="minorHAnsi"/>
                <w:sz w:val="22"/>
                <w:szCs w:val="22"/>
                <w:lang w:val="en-US" w:eastAsia="en-US"/>
              </w:rPr>
              <w:t>Suitability to work with children</w:t>
            </w:r>
          </w:p>
          <w:p w14:paraId="6599D717" w14:textId="77777777" w:rsidR="00394DD0" w:rsidRPr="00E66F71" w:rsidRDefault="00394DD0" w:rsidP="00394DD0">
            <w:pPr>
              <w:numPr>
                <w:ilvl w:val="0"/>
                <w:numId w:val="1"/>
              </w:numPr>
              <w:spacing w:before="0" w:after="0" w:line="240" w:lineRule="auto"/>
              <w:rPr>
                <w:rFonts w:asciiTheme="minorHAnsi" w:hAnsiTheme="minorHAnsi" w:cstheme="minorHAnsi"/>
                <w:sz w:val="22"/>
                <w:szCs w:val="22"/>
                <w:lang w:val="en-US" w:eastAsia="en-US"/>
              </w:rPr>
            </w:pPr>
            <w:r w:rsidRPr="00E66F71">
              <w:rPr>
                <w:rFonts w:asciiTheme="minorHAnsi" w:hAnsiTheme="minorHAnsi" w:cstheme="minorHAnsi"/>
                <w:sz w:val="22"/>
                <w:szCs w:val="22"/>
                <w:lang w:val="en-US" w:eastAsia="en-US"/>
              </w:rPr>
              <w:t xml:space="preserve">Confidence, warmth, sensitivity, reliability and enthusiasm </w:t>
            </w:r>
          </w:p>
          <w:p w14:paraId="59DD701C" w14:textId="77777777" w:rsidR="00394DD0" w:rsidRPr="00E66F71" w:rsidRDefault="00394DD0" w:rsidP="001729E5">
            <w:pPr>
              <w:spacing w:before="0" w:after="0" w:line="240" w:lineRule="auto"/>
              <w:rPr>
                <w:rFonts w:asciiTheme="minorHAnsi" w:hAnsiTheme="minorHAnsi" w:cstheme="minorHAnsi"/>
                <w:sz w:val="22"/>
                <w:szCs w:val="22"/>
                <w:lang w:val="en-US" w:eastAsia="en-US"/>
              </w:rPr>
            </w:pPr>
          </w:p>
        </w:tc>
      </w:tr>
      <w:tr w:rsidR="00394DD0" w:rsidRPr="00E66F71" w14:paraId="791C71EF" w14:textId="77777777" w:rsidTr="00EA62E2">
        <w:trPr>
          <w:trHeight w:val="962"/>
          <w:jc w:val="center"/>
        </w:trPr>
        <w:tc>
          <w:tcPr>
            <w:tcW w:w="2397" w:type="dxa"/>
            <w:tcBorders>
              <w:top w:val="single" w:sz="6" w:space="0" w:color="auto"/>
              <w:left w:val="single" w:sz="6" w:space="0" w:color="auto"/>
              <w:bottom w:val="single" w:sz="6" w:space="0" w:color="auto"/>
              <w:right w:val="single" w:sz="6" w:space="0" w:color="auto"/>
            </w:tcBorders>
            <w:shd w:val="clear" w:color="auto" w:fill="D0CECE"/>
          </w:tcPr>
          <w:p w14:paraId="14E3B620" w14:textId="77777777" w:rsidR="00394DD0" w:rsidRPr="00E66F71" w:rsidRDefault="00394DD0" w:rsidP="001729E5">
            <w:pPr>
              <w:spacing w:before="0" w:after="0" w:line="240" w:lineRule="auto"/>
              <w:rPr>
                <w:rFonts w:asciiTheme="minorHAnsi" w:hAnsiTheme="minorHAnsi" w:cstheme="minorHAnsi"/>
                <w:b/>
                <w:sz w:val="22"/>
                <w:szCs w:val="22"/>
                <w:lang w:val="en-US" w:eastAsia="en-US"/>
              </w:rPr>
            </w:pPr>
            <w:r w:rsidRPr="00E66F71">
              <w:rPr>
                <w:rFonts w:asciiTheme="minorHAnsi" w:hAnsiTheme="minorHAnsi" w:cstheme="minorHAnsi"/>
                <w:b/>
                <w:sz w:val="22"/>
                <w:szCs w:val="22"/>
                <w:lang w:val="en-US" w:eastAsia="en-US"/>
              </w:rPr>
              <w:t>Equal Opportunities and Commitment</w:t>
            </w:r>
          </w:p>
        </w:tc>
        <w:tc>
          <w:tcPr>
            <w:tcW w:w="7327" w:type="dxa"/>
            <w:gridSpan w:val="2"/>
            <w:tcBorders>
              <w:top w:val="single" w:sz="6" w:space="0" w:color="auto"/>
              <w:left w:val="single" w:sz="6" w:space="0" w:color="auto"/>
              <w:bottom w:val="single" w:sz="6" w:space="0" w:color="auto"/>
              <w:right w:val="single" w:sz="6" w:space="0" w:color="auto"/>
            </w:tcBorders>
          </w:tcPr>
          <w:p w14:paraId="7ECE97B4" w14:textId="40752888" w:rsidR="00394DD0" w:rsidRDefault="00394DD0" w:rsidP="001729E5">
            <w:pPr>
              <w:spacing w:before="0" w:after="0" w:line="240" w:lineRule="auto"/>
              <w:rPr>
                <w:rFonts w:asciiTheme="minorHAnsi" w:hAnsiTheme="minorHAnsi" w:cstheme="minorHAnsi"/>
                <w:sz w:val="22"/>
                <w:szCs w:val="22"/>
                <w:lang w:val="en-US" w:eastAsia="en-US"/>
              </w:rPr>
            </w:pPr>
            <w:r w:rsidRPr="00E66F71">
              <w:rPr>
                <w:rFonts w:asciiTheme="minorHAnsi" w:hAnsiTheme="minorHAnsi" w:cstheme="minorHAnsi"/>
                <w:sz w:val="22"/>
                <w:szCs w:val="22"/>
                <w:lang w:val="en-US" w:eastAsia="en-US"/>
              </w:rPr>
              <w:t>Commitment to equality of opportunity for all regardless of gender, disability, religion, and ethnic origin</w:t>
            </w:r>
          </w:p>
          <w:p w14:paraId="569EC96D" w14:textId="77777777" w:rsidR="00394DD0" w:rsidRPr="00E66F71" w:rsidRDefault="00394DD0" w:rsidP="001729E5">
            <w:pPr>
              <w:spacing w:before="0" w:after="0" w:line="240" w:lineRule="auto"/>
              <w:rPr>
                <w:rFonts w:asciiTheme="minorHAnsi" w:hAnsiTheme="minorHAnsi" w:cstheme="minorHAnsi"/>
                <w:sz w:val="22"/>
                <w:szCs w:val="22"/>
                <w:lang w:val="en-US" w:eastAsia="en-US"/>
              </w:rPr>
            </w:pPr>
          </w:p>
          <w:p w14:paraId="24A25050" w14:textId="77777777" w:rsidR="00394DD0" w:rsidRPr="00E66F71" w:rsidRDefault="00394DD0" w:rsidP="001729E5">
            <w:pPr>
              <w:spacing w:before="0" w:after="0" w:line="240" w:lineRule="auto"/>
              <w:rPr>
                <w:rFonts w:asciiTheme="minorHAnsi" w:hAnsiTheme="minorHAnsi" w:cstheme="minorHAnsi"/>
                <w:b/>
                <w:bCs/>
                <w:sz w:val="22"/>
                <w:szCs w:val="22"/>
                <w:lang w:val="en-US" w:eastAsia="en-US"/>
              </w:rPr>
            </w:pPr>
            <w:r w:rsidRPr="00E66F71">
              <w:rPr>
                <w:rFonts w:asciiTheme="minorHAnsi" w:hAnsiTheme="minorHAnsi" w:cstheme="minorHAnsi"/>
                <w:b/>
                <w:bCs/>
                <w:sz w:val="22"/>
                <w:szCs w:val="22"/>
                <w:lang w:val="en-US" w:eastAsia="en-US"/>
              </w:rPr>
              <w:t>Demonstrate a commitment to:</w:t>
            </w:r>
          </w:p>
          <w:p w14:paraId="01EFCE41" w14:textId="77777777" w:rsidR="00394DD0" w:rsidRPr="00E66F71" w:rsidRDefault="00394DD0" w:rsidP="00394DD0">
            <w:pPr>
              <w:numPr>
                <w:ilvl w:val="0"/>
                <w:numId w:val="1"/>
              </w:numPr>
              <w:spacing w:before="0" w:after="0" w:line="240" w:lineRule="auto"/>
              <w:rPr>
                <w:rFonts w:asciiTheme="minorHAnsi" w:hAnsiTheme="minorHAnsi" w:cstheme="minorHAnsi"/>
                <w:sz w:val="22"/>
                <w:szCs w:val="22"/>
                <w:lang w:val="en-US" w:eastAsia="en-US"/>
              </w:rPr>
            </w:pPr>
            <w:r w:rsidRPr="00E66F71">
              <w:rPr>
                <w:rFonts w:asciiTheme="minorHAnsi" w:hAnsiTheme="minorHAnsi" w:cstheme="minorHAnsi"/>
                <w:sz w:val="22"/>
                <w:szCs w:val="22"/>
                <w:lang w:val="en-US" w:eastAsia="en-US"/>
              </w:rPr>
              <w:t xml:space="preserve">safeguarding and child protection </w:t>
            </w:r>
          </w:p>
          <w:p w14:paraId="67C84823" w14:textId="77777777" w:rsidR="00394DD0" w:rsidRPr="00E66F71" w:rsidRDefault="00394DD0" w:rsidP="00394DD0">
            <w:pPr>
              <w:numPr>
                <w:ilvl w:val="0"/>
                <w:numId w:val="1"/>
              </w:numPr>
              <w:spacing w:before="0" w:after="0" w:line="240" w:lineRule="auto"/>
              <w:rPr>
                <w:rFonts w:asciiTheme="minorHAnsi" w:hAnsiTheme="minorHAnsi" w:cstheme="minorHAnsi"/>
                <w:sz w:val="22"/>
                <w:szCs w:val="22"/>
                <w:lang w:val="en-US" w:eastAsia="en-US"/>
              </w:rPr>
            </w:pPr>
            <w:r w:rsidRPr="00E66F71">
              <w:rPr>
                <w:rFonts w:asciiTheme="minorHAnsi" w:hAnsiTheme="minorHAnsi" w:cstheme="minorHAnsi"/>
                <w:sz w:val="22"/>
                <w:szCs w:val="22"/>
                <w:lang w:val="en-US" w:eastAsia="en-US"/>
              </w:rPr>
              <w:lastRenderedPageBreak/>
              <w:t>equalities</w:t>
            </w:r>
          </w:p>
          <w:p w14:paraId="09844D39" w14:textId="77777777" w:rsidR="00394DD0" w:rsidRPr="00E66F71" w:rsidRDefault="00394DD0" w:rsidP="00394DD0">
            <w:pPr>
              <w:numPr>
                <w:ilvl w:val="0"/>
                <w:numId w:val="1"/>
              </w:numPr>
              <w:spacing w:before="0" w:after="0" w:line="240" w:lineRule="auto"/>
              <w:rPr>
                <w:rFonts w:asciiTheme="minorHAnsi" w:hAnsiTheme="minorHAnsi" w:cstheme="minorHAnsi"/>
                <w:sz w:val="22"/>
                <w:szCs w:val="22"/>
                <w:lang w:val="en-US" w:eastAsia="en-US"/>
              </w:rPr>
            </w:pPr>
            <w:r w:rsidRPr="00E66F71">
              <w:rPr>
                <w:rFonts w:asciiTheme="minorHAnsi" w:hAnsiTheme="minorHAnsi" w:cstheme="minorHAnsi"/>
                <w:sz w:val="22"/>
                <w:szCs w:val="22"/>
                <w:lang w:val="en-US" w:eastAsia="en-US"/>
              </w:rPr>
              <w:t>promoting the school’s vision, values and ethos</w:t>
            </w:r>
          </w:p>
          <w:p w14:paraId="33933A68" w14:textId="77777777" w:rsidR="00394DD0" w:rsidRPr="00E66F71" w:rsidRDefault="00394DD0" w:rsidP="00394DD0">
            <w:pPr>
              <w:numPr>
                <w:ilvl w:val="0"/>
                <w:numId w:val="1"/>
              </w:numPr>
              <w:spacing w:before="0" w:after="0" w:line="240" w:lineRule="auto"/>
              <w:rPr>
                <w:rFonts w:asciiTheme="minorHAnsi" w:hAnsiTheme="minorHAnsi" w:cstheme="minorHAnsi"/>
                <w:sz w:val="22"/>
                <w:szCs w:val="22"/>
                <w:lang w:val="en-US" w:eastAsia="en-US"/>
              </w:rPr>
            </w:pPr>
            <w:r w:rsidRPr="00E66F71">
              <w:rPr>
                <w:rFonts w:asciiTheme="minorHAnsi" w:hAnsiTheme="minorHAnsi" w:cstheme="minorHAnsi"/>
                <w:sz w:val="22"/>
                <w:szCs w:val="22"/>
                <w:lang w:val="en-US" w:eastAsia="en-US"/>
              </w:rPr>
              <w:t>high quality, stimulating learning environment</w:t>
            </w:r>
          </w:p>
          <w:p w14:paraId="32347230" w14:textId="77777777" w:rsidR="00394DD0" w:rsidRPr="00E66F71" w:rsidRDefault="00394DD0" w:rsidP="00394DD0">
            <w:pPr>
              <w:numPr>
                <w:ilvl w:val="0"/>
                <w:numId w:val="1"/>
              </w:numPr>
              <w:spacing w:before="0" w:after="0" w:line="240" w:lineRule="auto"/>
              <w:rPr>
                <w:rFonts w:asciiTheme="minorHAnsi" w:hAnsiTheme="minorHAnsi" w:cstheme="minorHAnsi"/>
                <w:sz w:val="22"/>
                <w:szCs w:val="22"/>
                <w:lang w:val="en-US" w:eastAsia="en-US"/>
              </w:rPr>
            </w:pPr>
            <w:r w:rsidRPr="00E66F71">
              <w:rPr>
                <w:rFonts w:asciiTheme="minorHAnsi" w:hAnsiTheme="minorHAnsi" w:cstheme="minorHAnsi"/>
                <w:sz w:val="22"/>
                <w:szCs w:val="22"/>
                <w:lang w:val="en-US" w:eastAsia="en-US"/>
              </w:rPr>
              <w:t>relating positively to and showing respect for all members of the school and wider community</w:t>
            </w:r>
          </w:p>
          <w:p w14:paraId="0C1861B9" w14:textId="77777777" w:rsidR="00394DD0" w:rsidRDefault="00394DD0" w:rsidP="001729E5">
            <w:pPr>
              <w:numPr>
                <w:ilvl w:val="0"/>
                <w:numId w:val="1"/>
              </w:numPr>
              <w:spacing w:before="0" w:after="0" w:line="240" w:lineRule="auto"/>
              <w:rPr>
                <w:rFonts w:asciiTheme="minorHAnsi" w:hAnsiTheme="minorHAnsi" w:cstheme="minorHAnsi"/>
                <w:sz w:val="22"/>
                <w:szCs w:val="22"/>
                <w:lang w:val="en-US" w:eastAsia="en-US"/>
              </w:rPr>
            </w:pPr>
            <w:r w:rsidRPr="00E66F71">
              <w:rPr>
                <w:rFonts w:asciiTheme="minorHAnsi" w:hAnsiTheme="minorHAnsi" w:cstheme="minorHAnsi"/>
                <w:sz w:val="22"/>
                <w:szCs w:val="22"/>
                <w:lang w:val="en-US" w:eastAsia="en-US"/>
              </w:rPr>
              <w:t>ongoing relevant professional self-development</w:t>
            </w:r>
          </w:p>
          <w:p w14:paraId="57BEE350" w14:textId="77777777" w:rsidR="000245C7" w:rsidRDefault="000245C7" w:rsidP="000245C7">
            <w:pPr>
              <w:spacing w:before="0" w:after="0" w:line="240" w:lineRule="auto"/>
              <w:rPr>
                <w:rFonts w:asciiTheme="minorHAnsi" w:hAnsiTheme="minorHAnsi" w:cstheme="minorHAnsi"/>
                <w:sz w:val="22"/>
                <w:szCs w:val="22"/>
                <w:lang w:val="en-US" w:eastAsia="en-US"/>
              </w:rPr>
            </w:pPr>
          </w:p>
          <w:p w14:paraId="2497A613" w14:textId="77777777" w:rsidR="000245C7" w:rsidRDefault="000245C7" w:rsidP="000245C7">
            <w:pPr>
              <w:autoSpaceDE w:val="0"/>
              <w:autoSpaceDN w:val="0"/>
              <w:adjustRightInd w:val="0"/>
              <w:spacing w:before="0" w:after="0" w:line="240" w:lineRule="auto"/>
              <w:rPr>
                <w:rFonts w:eastAsiaTheme="minorHAnsi" w:cs="Calibri"/>
                <w:sz w:val="22"/>
                <w:szCs w:val="22"/>
                <w:lang w:eastAsia="en-US"/>
                <w14:ligatures w14:val="standardContextual"/>
              </w:rPr>
            </w:pPr>
            <w:r>
              <w:rPr>
                <w:rFonts w:asciiTheme="minorHAnsi" w:hAnsiTheme="minorHAnsi" w:cstheme="minorHAnsi"/>
                <w:sz w:val="22"/>
                <w:szCs w:val="22"/>
                <w:lang w:val="en-US" w:eastAsia="en-US"/>
              </w:rPr>
              <w:t xml:space="preserve">All employees at Rookwood School have an </w:t>
            </w:r>
            <w:r>
              <w:rPr>
                <w:rFonts w:eastAsiaTheme="minorHAnsi" w:cs="Calibri"/>
                <w:sz w:val="22"/>
                <w:szCs w:val="22"/>
                <w:lang w:eastAsia="en-US"/>
                <w14:ligatures w14:val="standardContextual"/>
              </w:rPr>
              <w:t>individual responsibility to safeguard and promote the wellbeing of children and young people or adults at risk in their care.</w:t>
            </w:r>
          </w:p>
          <w:p w14:paraId="18B8803D" w14:textId="2E08D9C8" w:rsidR="000245C7" w:rsidRPr="000245C7" w:rsidRDefault="000245C7" w:rsidP="000245C7">
            <w:pPr>
              <w:autoSpaceDE w:val="0"/>
              <w:autoSpaceDN w:val="0"/>
              <w:adjustRightInd w:val="0"/>
              <w:spacing w:before="0" w:after="0" w:line="240" w:lineRule="auto"/>
              <w:rPr>
                <w:rFonts w:eastAsiaTheme="minorHAnsi" w:cs="Calibri"/>
                <w:sz w:val="22"/>
                <w:szCs w:val="22"/>
                <w:lang w:eastAsia="en-US"/>
                <w14:ligatures w14:val="standardContextual"/>
              </w:rPr>
            </w:pPr>
          </w:p>
        </w:tc>
      </w:tr>
    </w:tbl>
    <w:p w14:paraId="534BCC7E" w14:textId="77777777" w:rsidR="00394DD0" w:rsidRPr="00E66F71" w:rsidRDefault="00394DD0" w:rsidP="00394DD0">
      <w:pPr>
        <w:pStyle w:val="Header"/>
        <w:ind w:left="-426"/>
        <w:rPr>
          <w:rFonts w:asciiTheme="minorHAnsi" w:hAnsiTheme="minorHAnsi" w:cstheme="minorHAnsi"/>
          <w:sz w:val="22"/>
          <w:szCs w:val="22"/>
        </w:rPr>
      </w:pPr>
    </w:p>
    <w:p w14:paraId="1DF0E28E"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t>The above is designed to help you in the understanding of your role and is not intended to be a definitive list of your duties, as flexibility in meeting company needs is required by all employees.</w:t>
      </w:r>
    </w:p>
    <w:p w14:paraId="3D3020D3"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t>I confirm that I have read and agreed this Job Description explaining the main duties of my job.</w:t>
      </w:r>
    </w:p>
    <w:p w14:paraId="7A68242D"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t>Employee Name:  _______________________________________________________________</w:t>
      </w:r>
    </w:p>
    <w:p w14:paraId="0840D746"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t>(Please print)</w:t>
      </w:r>
    </w:p>
    <w:p w14:paraId="3A8F54E6"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t>Employee Signature: _____________________________________________Date: ___________</w:t>
      </w:r>
    </w:p>
    <w:p w14:paraId="27B8C570"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t>Line Manager Name:  ____________________________________________________________</w:t>
      </w:r>
    </w:p>
    <w:p w14:paraId="767B10E8"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t>(Please print)</w:t>
      </w:r>
    </w:p>
    <w:p w14:paraId="6A448F76" w14:textId="77777777" w:rsidR="00394DD0" w:rsidRPr="00E66F71" w:rsidRDefault="00394DD0" w:rsidP="00394DD0">
      <w:pPr>
        <w:pStyle w:val="Header"/>
        <w:ind w:left="-426"/>
        <w:rPr>
          <w:rFonts w:asciiTheme="minorHAnsi" w:hAnsiTheme="minorHAnsi" w:cstheme="minorHAnsi"/>
          <w:sz w:val="22"/>
          <w:szCs w:val="22"/>
        </w:rPr>
      </w:pPr>
      <w:r w:rsidRPr="00E66F71">
        <w:rPr>
          <w:rFonts w:asciiTheme="minorHAnsi" w:hAnsiTheme="minorHAnsi" w:cstheme="minorHAnsi"/>
          <w:sz w:val="22"/>
          <w:szCs w:val="22"/>
        </w:rPr>
        <w:t xml:space="preserve">Line Manager Signature: _______________________________________  </w:t>
      </w:r>
      <w:r w:rsidRPr="00E66F71">
        <w:rPr>
          <w:rFonts w:asciiTheme="minorHAnsi" w:hAnsiTheme="minorHAnsi" w:cstheme="minorHAnsi"/>
          <w:sz w:val="22"/>
          <w:szCs w:val="22"/>
        </w:rPr>
        <w:tab/>
        <w:t xml:space="preserve">   Date: ____________</w:t>
      </w:r>
    </w:p>
    <w:p w14:paraId="4DF5E6F1" w14:textId="77777777" w:rsidR="00616541" w:rsidRDefault="00616541"/>
    <w:sectPr w:rsidR="00616541" w:rsidSect="00B00936">
      <w:headerReference w:type="default" r:id="rId11"/>
      <w:footerReference w:type="default" r:id="rId12"/>
      <w:pgSz w:w="11906" w:h="16838"/>
      <w:pgMar w:top="709" w:right="1106" w:bottom="993" w:left="1560" w:header="70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073C" w14:textId="77777777" w:rsidR="00B00936" w:rsidRDefault="00B00936">
      <w:pPr>
        <w:spacing w:before="0" w:after="0" w:line="240" w:lineRule="auto"/>
      </w:pPr>
      <w:r>
        <w:separator/>
      </w:r>
    </w:p>
  </w:endnote>
  <w:endnote w:type="continuationSeparator" w:id="0">
    <w:p w14:paraId="2D5EFF3A" w14:textId="77777777" w:rsidR="00B00936" w:rsidRDefault="00B009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0470" w14:textId="77777777" w:rsidR="00C575C2" w:rsidRPr="00B73B2F" w:rsidRDefault="00C575C2" w:rsidP="00B73B2F">
    <w:pPr>
      <w:pStyle w:val="Footer"/>
      <w:jc w:val="center"/>
      <w:rPr>
        <w:rFonts w:cs="Calibri"/>
        <w:color w:val="808080"/>
        <w:sz w:val="18"/>
        <w:szCs w:val="18"/>
      </w:rPr>
    </w:pPr>
    <w:r w:rsidRPr="00B73B2F">
      <w:rPr>
        <w:rFonts w:cs="Calibri"/>
        <w:color w:val="808080"/>
        <w:sz w:val="18"/>
        <w:szCs w:val="18"/>
      </w:rPr>
      <w:t>Inspired Learning Group is committed to safeguarding and promoting the welfare of children and young people and expects all staff and volunteers to share this commitment</w:t>
    </w:r>
  </w:p>
  <w:p w14:paraId="2B770E36" w14:textId="77777777" w:rsidR="00C575C2" w:rsidRPr="008605AB" w:rsidRDefault="00C575C2">
    <w:pPr>
      <w:pStyle w:val="Footer"/>
      <w:tabs>
        <w:tab w:val="clear" w:pos="8306"/>
      </w:tabs>
      <w:rPr>
        <w:i/>
        <w:color w:val="0000F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8CCB" w14:textId="77777777" w:rsidR="00B00936" w:rsidRDefault="00B00936">
      <w:pPr>
        <w:spacing w:before="0" w:after="0" w:line="240" w:lineRule="auto"/>
      </w:pPr>
      <w:r>
        <w:separator/>
      </w:r>
    </w:p>
  </w:footnote>
  <w:footnote w:type="continuationSeparator" w:id="0">
    <w:p w14:paraId="0E173872" w14:textId="77777777" w:rsidR="00B00936" w:rsidRDefault="00B0093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9362" w14:textId="77777777" w:rsidR="00C575C2" w:rsidRDefault="00C575C2" w:rsidP="00215C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4F0"/>
    <w:multiLevelType w:val="hybridMultilevel"/>
    <w:tmpl w:val="9A32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44361"/>
    <w:multiLevelType w:val="hybridMultilevel"/>
    <w:tmpl w:val="5DA6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41D2A"/>
    <w:multiLevelType w:val="hybridMultilevel"/>
    <w:tmpl w:val="0090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94D1E"/>
    <w:multiLevelType w:val="hybridMultilevel"/>
    <w:tmpl w:val="8EE68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03054"/>
    <w:multiLevelType w:val="hybridMultilevel"/>
    <w:tmpl w:val="6510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80FFF"/>
    <w:multiLevelType w:val="hybridMultilevel"/>
    <w:tmpl w:val="DF288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F02D96"/>
    <w:multiLevelType w:val="hybridMultilevel"/>
    <w:tmpl w:val="F550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0475C"/>
    <w:multiLevelType w:val="hybridMultilevel"/>
    <w:tmpl w:val="BA90A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98459C"/>
    <w:multiLevelType w:val="hybridMultilevel"/>
    <w:tmpl w:val="6B40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C518B"/>
    <w:multiLevelType w:val="hybridMultilevel"/>
    <w:tmpl w:val="14F6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17AA3"/>
    <w:multiLevelType w:val="hybridMultilevel"/>
    <w:tmpl w:val="2552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23567"/>
    <w:multiLevelType w:val="hybridMultilevel"/>
    <w:tmpl w:val="FFFC2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8A35F3"/>
    <w:multiLevelType w:val="hybridMultilevel"/>
    <w:tmpl w:val="F1F8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95E91"/>
    <w:multiLevelType w:val="hybridMultilevel"/>
    <w:tmpl w:val="36B2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C6347"/>
    <w:multiLevelType w:val="hybridMultilevel"/>
    <w:tmpl w:val="35F2F020"/>
    <w:lvl w:ilvl="0" w:tplc="3138A5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176056"/>
    <w:multiLevelType w:val="hybridMultilevel"/>
    <w:tmpl w:val="0C62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929BE"/>
    <w:multiLevelType w:val="hybridMultilevel"/>
    <w:tmpl w:val="2758E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F402C0"/>
    <w:multiLevelType w:val="hybridMultilevel"/>
    <w:tmpl w:val="4E743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50371850">
    <w:abstractNumId w:val="14"/>
  </w:num>
  <w:num w:numId="2" w16cid:durableId="1009020317">
    <w:abstractNumId w:val="6"/>
  </w:num>
  <w:num w:numId="3" w16cid:durableId="161704154">
    <w:abstractNumId w:val="10"/>
  </w:num>
  <w:num w:numId="4" w16cid:durableId="215818845">
    <w:abstractNumId w:val="5"/>
  </w:num>
  <w:num w:numId="5" w16cid:durableId="623196405">
    <w:abstractNumId w:val="11"/>
  </w:num>
  <w:num w:numId="6" w16cid:durableId="1745487295">
    <w:abstractNumId w:val="3"/>
  </w:num>
  <w:num w:numId="7" w16cid:durableId="1087465081">
    <w:abstractNumId w:val="7"/>
  </w:num>
  <w:num w:numId="8" w16cid:durableId="1601330361">
    <w:abstractNumId w:val="17"/>
  </w:num>
  <w:num w:numId="9" w16cid:durableId="1508399037">
    <w:abstractNumId w:val="16"/>
  </w:num>
  <w:num w:numId="10" w16cid:durableId="1548492154">
    <w:abstractNumId w:val="8"/>
  </w:num>
  <w:num w:numId="11" w16cid:durableId="1166943142">
    <w:abstractNumId w:val="12"/>
  </w:num>
  <w:num w:numId="12" w16cid:durableId="368922951">
    <w:abstractNumId w:val="2"/>
  </w:num>
  <w:num w:numId="13" w16cid:durableId="1936595597">
    <w:abstractNumId w:val="1"/>
  </w:num>
  <w:num w:numId="14" w16cid:durableId="643127060">
    <w:abstractNumId w:val="13"/>
  </w:num>
  <w:num w:numId="15" w16cid:durableId="88240086">
    <w:abstractNumId w:val="4"/>
  </w:num>
  <w:num w:numId="16" w16cid:durableId="771820608">
    <w:abstractNumId w:val="0"/>
  </w:num>
  <w:num w:numId="17" w16cid:durableId="2054310503">
    <w:abstractNumId w:val="15"/>
  </w:num>
  <w:num w:numId="18" w16cid:durableId="10050879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D0"/>
    <w:rsid w:val="000245C7"/>
    <w:rsid w:val="000E2091"/>
    <w:rsid w:val="000F66B3"/>
    <w:rsid w:val="0035671A"/>
    <w:rsid w:val="00394DD0"/>
    <w:rsid w:val="003969EB"/>
    <w:rsid w:val="003E11A9"/>
    <w:rsid w:val="00415954"/>
    <w:rsid w:val="00503D33"/>
    <w:rsid w:val="005A4761"/>
    <w:rsid w:val="005C0366"/>
    <w:rsid w:val="00612712"/>
    <w:rsid w:val="00616541"/>
    <w:rsid w:val="006331E7"/>
    <w:rsid w:val="006A6E00"/>
    <w:rsid w:val="00787D7A"/>
    <w:rsid w:val="007B422C"/>
    <w:rsid w:val="007D69B8"/>
    <w:rsid w:val="00813AC5"/>
    <w:rsid w:val="00A070D6"/>
    <w:rsid w:val="00AB7A70"/>
    <w:rsid w:val="00B00936"/>
    <w:rsid w:val="00C575C2"/>
    <w:rsid w:val="00DF0BB5"/>
    <w:rsid w:val="00E63592"/>
    <w:rsid w:val="00EA62E2"/>
    <w:rsid w:val="00EE365C"/>
    <w:rsid w:val="00F82DDC"/>
    <w:rsid w:val="00FA6F9E"/>
    <w:rsid w:val="00FE6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7ED"/>
  <w15:chartTrackingRefBased/>
  <w15:docId w15:val="{330911B5-B236-4256-A57C-BE9EAEC8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DD0"/>
    <w:pPr>
      <w:spacing w:before="100" w:after="200" w:line="276" w:lineRule="auto"/>
    </w:pPr>
    <w:rPr>
      <w:rFonts w:ascii="Calibri" w:eastAsia="Times New Roman" w:hAnsi="Calibri" w:cs="Times New Roman"/>
      <w:kern w:val="0"/>
      <w:sz w:val="20"/>
      <w:szCs w:val="20"/>
      <w:lang w:eastAsia="en-GB"/>
      <w14:ligatures w14:val="none"/>
    </w:rPr>
  </w:style>
  <w:style w:type="paragraph" w:styleId="Heading4">
    <w:name w:val="heading 4"/>
    <w:basedOn w:val="Normal"/>
    <w:link w:val="Heading4Char"/>
    <w:uiPriority w:val="9"/>
    <w:unhideWhenUsed/>
    <w:qFormat/>
    <w:rsid w:val="007B422C"/>
    <w:pPr>
      <w:spacing w:beforeAutospacing="1" w:after="100" w:afterAutospacing="1" w:line="240" w:lineRule="auto"/>
      <w:outlineLvl w:val="3"/>
    </w:pPr>
    <w:rPr>
      <w:rFonts w:eastAsiaTheme="minorHAns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4DD0"/>
    <w:pPr>
      <w:tabs>
        <w:tab w:val="center" w:pos="4153"/>
        <w:tab w:val="right" w:pos="8306"/>
      </w:tabs>
    </w:pPr>
  </w:style>
  <w:style w:type="character" w:customStyle="1" w:styleId="HeaderChar">
    <w:name w:val="Header Char"/>
    <w:basedOn w:val="DefaultParagraphFont"/>
    <w:link w:val="Header"/>
    <w:uiPriority w:val="99"/>
    <w:rsid w:val="00394DD0"/>
    <w:rPr>
      <w:rFonts w:ascii="Calibri" w:eastAsia="Times New Roman" w:hAnsi="Calibri" w:cs="Times New Roman"/>
      <w:kern w:val="0"/>
      <w:sz w:val="20"/>
      <w:szCs w:val="20"/>
      <w:lang w:eastAsia="en-GB"/>
      <w14:ligatures w14:val="none"/>
    </w:rPr>
  </w:style>
  <w:style w:type="paragraph" w:styleId="Footer">
    <w:name w:val="footer"/>
    <w:basedOn w:val="Normal"/>
    <w:link w:val="FooterChar"/>
    <w:uiPriority w:val="99"/>
    <w:rsid w:val="00394DD0"/>
    <w:pPr>
      <w:tabs>
        <w:tab w:val="center" w:pos="4153"/>
        <w:tab w:val="right" w:pos="8306"/>
      </w:tabs>
    </w:pPr>
  </w:style>
  <w:style w:type="character" w:customStyle="1" w:styleId="FooterChar">
    <w:name w:val="Footer Char"/>
    <w:basedOn w:val="DefaultParagraphFont"/>
    <w:link w:val="Footer"/>
    <w:uiPriority w:val="99"/>
    <w:rsid w:val="00394DD0"/>
    <w:rPr>
      <w:rFonts w:ascii="Calibri" w:eastAsia="Times New Roman" w:hAnsi="Calibri" w:cs="Times New Roman"/>
      <w:kern w:val="0"/>
      <w:sz w:val="20"/>
      <w:szCs w:val="20"/>
      <w:lang w:eastAsia="en-GB"/>
      <w14:ligatures w14:val="none"/>
    </w:rPr>
  </w:style>
  <w:style w:type="paragraph" w:styleId="ListParagraph">
    <w:name w:val="List Paragraph"/>
    <w:basedOn w:val="Normal"/>
    <w:uiPriority w:val="34"/>
    <w:qFormat/>
    <w:rsid w:val="000E2091"/>
    <w:pPr>
      <w:ind w:left="720"/>
      <w:contextualSpacing/>
    </w:pPr>
  </w:style>
  <w:style w:type="paragraph" w:styleId="NormalWeb">
    <w:name w:val="Normal (Web)"/>
    <w:basedOn w:val="Normal"/>
    <w:uiPriority w:val="99"/>
    <w:unhideWhenUsed/>
    <w:rsid w:val="007B422C"/>
    <w:pPr>
      <w:spacing w:beforeAutospacing="1" w:after="100" w:afterAutospacing="1" w:line="240" w:lineRule="auto"/>
    </w:pPr>
    <w:rPr>
      <w:rFonts w:eastAsiaTheme="minorHAnsi" w:cs="Calibri"/>
      <w:sz w:val="22"/>
      <w:szCs w:val="22"/>
    </w:rPr>
  </w:style>
  <w:style w:type="character" w:customStyle="1" w:styleId="Heading4Char">
    <w:name w:val="Heading 4 Char"/>
    <w:basedOn w:val="DefaultParagraphFont"/>
    <w:link w:val="Heading4"/>
    <w:uiPriority w:val="9"/>
    <w:rsid w:val="007B422C"/>
    <w:rPr>
      <w:rFonts w:ascii="Calibri" w:hAnsi="Calibri" w:cs="Calibri"/>
      <w:b/>
      <w:bCs/>
      <w:kern w:val="0"/>
      <w:sz w:val="24"/>
      <w:szCs w:val="24"/>
      <w:lang w:eastAsia="en-GB"/>
      <w14:ligatures w14:val="none"/>
    </w:rPr>
  </w:style>
  <w:style w:type="paragraph" w:styleId="NoSpacing">
    <w:name w:val="No Spacing"/>
    <w:uiPriority w:val="1"/>
    <w:qFormat/>
    <w:rsid w:val="00612712"/>
    <w:pPr>
      <w:spacing w:after="0" w:line="240" w:lineRule="auto"/>
    </w:pPr>
    <w:rPr>
      <w:rFonts w:ascii="Calibri" w:eastAsia="Times New Roman" w:hAnsi="Calibri" w:cs="Times New Roman"/>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66bac7c-2a56-478f-9299-f2b026ec8c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26E5A9AB4E2B418B14305844DA220D" ma:contentTypeVersion="15" ma:contentTypeDescription="Create a new document." ma:contentTypeScope="" ma:versionID="721d5d85a8cc2d67207d9bdefd4317f5">
  <xsd:schema xmlns:xsd="http://www.w3.org/2001/XMLSchema" xmlns:xs="http://www.w3.org/2001/XMLSchema" xmlns:p="http://schemas.microsoft.com/office/2006/metadata/properties" xmlns:ns3="666bac7c-2a56-478f-9299-f2b026ec8cdd" xmlns:ns4="8d6c424d-86cc-44c8-9d54-f8eab6fa1b2f" targetNamespace="http://schemas.microsoft.com/office/2006/metadata/properties" ma:root="true" ma:fieldsID="e8bde3d82bd851d391d68f026f217912" ns3:_="" ns4:_="">
    <xsd:import namespace="666bac7c-2a56-478f-9299-f2b026ec8cdd"/>
    <xsd:import namespace="8d6c424d-86cc-44c8-9d54-f8eab6fa1b2f"/>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bac7c-2a56-478f-9299-f2b026ec8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6c424d-86cc-44c8-9d54-f8eab6fa1b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82242-B953-44F9-AB12-3697AF323A32}">
  <ds:schemaRefs>
    <ds:schemaRef ds:uri="http://schemas.microsoft.com/office/2006/metadata/properties"/>
    <ds:schemaRef ds:uri="http://schemas.microsoft.com/office/infopath/2007/PartnerControls"/>
    <ds:schemaRef ds:uri="666bac7c-2a56-478f-9299-f2b026ec8cdd"/>
  </ds:schemaRefs>
</ds:datastoreItem>
</file>

<file path=customXml/itemProps2.xml><?xml version="1.0" encoding="utf-8"?>
<ds:datastoreItem xmlns:ds="http://schemas.openxmlformats.org/officeDocument/2006/customXml" ds:itemID="{0C84DF40-8540-42E3-B1EF-B20C6E6B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bac7c-2a56-478f-9299-f2b026ec8cdd"/>
    <ds:schemaRef ds:uri="8d6c424d-86cc-44c8-9d54-f8eab6fa1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5DA53-8019-4241-B82E-D3479AD893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Havard</dc:creator>
  <cp:keywords/>
  <dc:description/>
  <cp:lastModifiedBy>Tom Havard</cp:lastModifiedBy>
  <cp:revision>2</cp:revision>
  <dcterms:created xsi:type="dcterms:W3CDTF">2024-02-13T14:29:00Z</dcterms:created>
  <dcterms:modified xsi:type="dcterms:W3CDTF">2024-02-13T14:29:00Z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0x0101008926E5A9AB4E2B418B14305844DA220D</vt:lpwstr>
  </property>
</Properties>
</file>